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8B" w:rsidRPr="00D4478B" w:rsidRDefault="00D4478B" w:rsidP="00D4478B">
      <w:pPr>
        <w:spacing w:beforeLines="1" w:afterLines="1"/>
        <w:outlineLvl w:val="0"/>
        <w:rPr>
          <w:rFonts w:ascii="Helvetica Neue" w:hAnsi="Helvetica Neue"/>
          <w:color w:val="262626"/>
          <w:kern w:val="36"/>
          <w:sz w:val="48"/>
          <w:szCs w:val="25"/>
        </w:rPr>
      </w:pPr>
      <w:r w:rsidRPr="00D4478B">
        <w:rPr>
          <w:rFonts w:ascii="Helvetica Neue" w:hAnsi="Helvetica Neue"/>
          <w:color w:val="262626"/>
          <w:kern w:val="36"/>
          <w:sz w:val="48"/>
          <w:szCs w:val="25"/>
        </w:rPr>
        <w:t>FHT Trustee Overview/Awareness Roles</w:t>
      </w:r>
      <w:r w:rsidR="00F140D2">
        <w:rPr>
          <w:rFonts w:ascii="Helvetica Neue" w:hAnsi="Helvetica Neue"/>
          <w:color w:val="262626"/>
          <w:kern w:val="36"/>
          <w:sz w:val="48"/>
          <w:szCs w:val="25"/>
        </w:rPr>
        <w:t xml:space="preserve"> - Notes</w:t>
      </w:r>
    </w:p>
    <w:p w:rsidR="00D4478B" w:rsidRPr="00D4478B" w:rsidRDefault="00D4478B" w:rsidP="00D4478B">
      <w:pPr>
        <w:jc w:val="right"/>
        <w:rPr>
          <w:rFonts w:ascii="Helvetica Neue" w:hAnsi="Helvetica Neue"/>
          <w:color w:val="333333"/>
          <w:sz w:val="20"/>
          <w:szCs w:val="20"/>
        </w:rPr>
      </w:pPr>
      <w:hyperlink r:id="rId4" w:history="1">
        <w:r w:rsidRPr="00D4478B">
          <w:rPr>
            <w:rFonts w:ascii="Helvetica Neue" w:hAnsi="Helvetica Neue"/>
            <w:color w:val="9B9B9B"/>
            <w:sz w:val="20"/>
            <w:szCs w:val="20"/>
          </w:rPr>
          <w:t> </w:t>
        </w:r>
      </w:hyperlink>
      <w:hyperlink r:id="rId5" w:history="1">
        <w:r w:rsidRPr="00D4478B">
          <w:rPr>
            <w:rFonts w:ascii="Helvetica Neue" w:hAnsi="Helvetica Neue"/>
            <w:color w:val="9B9B9B"/>
            <w:sz w:val="20"/>
            <w:szCs w:val="20"/>
          </w:rPr>
          <w:t> </w:t>
        </w:r>
      </w:hyperlink>
      <w:hyperlink r:id="rId6" w:history="1">
        <w:r w:rsidRPr="00D4478B">
          <w:rPr>
            <w:rFonts w:ascii="Helvetica Neue" w:hAnsi="Helvetica Neue"/>
            <w:color w:val="9B9B9B"/>
            <w:sz w:val="20"/>
            <w:szCs w:val="20"/>
          </w:rPr>
          <w:t> </w:t>
        </w:r>
      </w:hyperlink>
      <w:hyperlink r:id="rId7" w:history="1">
        <w:r w:rsidRPr="00D4478B">
          <w:rPr>
            <w:rFonts w:ascii="Helvetica Neue" w:hAnsi="Helvetica Neue"/>
            <w:color w:val="9B9B9B"/>
            <w:sz w:val="20"/>
            <w:szCs w:val="20"/>
          </w:rPr>
          <w:t> </w:t>
        </w:r>
      </w:hyperlink>
      <w:r w:rsidR="00F140D2" w:rsidRPr="00D4478B">
        <w:rPr>
          <w:rFonts w:ascii="Helvetica Neue" w:hAnsi="Helvetica Neue"/>
          <w:color w:val="333333"/>
          <w:sz w:val="20"/>
          <w:szCs w:val="20"/>
        </w:rPr>
        <w:t xml:space="preserve"> </w:t>
      </w:r>
    </w:p>
    <w:p w:rsidR="00D4478B" w:rsidRPr="00D4478B" w:rsidRDefault="00D4478B" w:rsidP="00D4478B">
      <w:pPr>
        <w:pBdr>
          <w:bottom w:val="single" w:sz="12" w:space="0" w:color="E5E5E5"/>
        </w:pBdr>
        <w:spacing w:beforeLines="1" w:afterLines="1"/>
        <w:outlineLvl w:val="0"/>
        <w:rPr>
          <w:rFonts w:ascii="Helvetica Neue" w:hAnsi="Helvetica Neue"/>
          <w:color w:val="757575"/>
          <w:kern w:val="36"/>
          <w:sz w:val="48"/>
          <w:szCs w:val="25"/>
        </w:rPr>
      </w:pPr>
      <w:r w:rsidRPr="00D4478B">
        <w:rPr>
          <w:rFonts w:ascii="Helvetica Neue" w:hAnsi="Helvetica Neue"/>
          <w:color w:val="757575"/>
          <w:kern w:val="36"/>
          <w:sz w:val="48"/>
          <w:szCs w:val="25"/>
        </w:rPr>
        <w:t>Map Outline</w:t>
      </w:r>
      <w:r w:rsidRPr="00D4478B">
        <w:rPr>
          <w:rFonts w:ascii="Helvetica Neue" w:hAnsi="Helvetica Neue"/>
          <w:color w:val="757575"/>
          <w:kern w:val="36"/>
          <w:sz w:val="48"/>
        </w:rPr>
        <w:t> </w:t>
      </w:r>
    </w:p>
    <w:tbl>
      <w:tblPr>
        <w:tblW w:w="0" w:type="auto"/>
        <w:tblCellMar>
          <w:left w:w="0" w:type="dxa"/>
          <w:right w:w="0" w:type="dxa"/>
        </w:tblCellMar>
        <w:tblLook w:val="0000"/>
      </w:tblPr>
      <w:tblGrid>
        <w:gridCol w:w="8423"/>
      </w:tblGrid>
      <w:tr w:rsidR="00D4478B" w:rsidRPr="00D4478B">
        <w:tc>
          <w:tcPr>
            <w:tcW w:w="0" w:type="auto"/>
            <w:shd w:val="clear" w:color="auto" w:fill="auto"/>
            <w:tcMar>
              <w:top w:w="0" w:type="dxa"/>
              <w:left w:w="123" w:type="dxa"/>
              <w:bottom w:w="0" w:type="dxa"/>
              <w:right w:w="0" w:type="dxa"/>
            </w:tcMar>
            <w:vAlign w:val="center"/>
          </w:tcPr>
          <w:p w:rsidR="00D4478B" w:rsidRPr="00D4478B" w:rsidRDefault="00D4478B" w:rsidP="00D4478B">
            <w:pPr>
              <w:rPr>
                <w:rFonts w:ascii="Times" w:hAnsi="Times"/>
                <w:sz w:val="20"/>
                <w:szCs w:val="20"/>
              </w:rPr>
            </w:pPr>
          </w:p>
          <w:p w:rsidR="00D4478B" w:rsidRPr="00D4478B" w:rsidRDefault="00D4478B" w:rsidP="00F140D2">
            <w:pPr>
              <w:spacing w:beforeLines="1" w:afterLines="1"/>
              <w:rPr>
                <w:rFonts w:ascii="Times" w:hAnsi="Times" w:cs="Times New Roman"/>
                <w:sz w:val="20"/>
                <w:szCs w:val="20"/>
              </w:rPr>
            </w:pPr>
            <w:r w:rsidRPr="00D4478B">
              <w:rPr>
                <w:rFonts w:ascii="Times" w:hAnsi="Times" w:cs="Times New Roman"/>
                <w:sz w:val="20"/>
                <w:szCs w:val="20"/>
              </w:rPr>
              <w:t xml:space="preserve">From OSCR Website </w:t>
            </w:r>
            <w:r w:rsidR="00F140D2">
              <w:rPr>
                <w:rFonts w:ascii="Times" w:hAnsi="Times" w:cs="Times New Roman"/>
                <w:sz w:val="20"/>
                <w:szCs w:val="20"/>
              </w:rPr>
              <w:t xml:space="preserve">- </w:t>
            </w:r>
            <w:r w:rsidRPr="00F140D2">
              <w:rPr>
                <w:rFonts w:ascii="Times" w:hAnsi="Times" w:cs="Times New Roman"/>
                <w:b/>
                <w:sz w:val="20"/>
                <w:szCs w:val="20"/>
              </w:rPr>
              <w:t>Constitutional Form</w:t>
            </w:r>
            <w:r w:rsidRPr="00D4478B">
              <w:rPr>
                <w:rFonts w:ascii="Times" w:hAnsi="Times" w:cs="Times New Roman"/>
                <w:sz w:val="20"/>
                <w:szCs w:val="20"/>
              </w:rPr>
              <w:t>: SCIO (Scottish Charitable Incorporated Organisation)</w:t>
            </w:r>
            <w:r w:rsidR="00F140D2">
              <w:rPr>
                <w:rFonts w:ascii="Times" w:hAnsi="Times" w:cs="Times New Roman"/>
                <w:sz w:val="20"/>
                <w:szCs w:val="20"/>
              </w:rPr>
              <w:t xml:space="preserve"> and constitution last updated 28</w:t>
            </w:r>
            <w:r w:rsidR="00F140D2" w:rsidRPr="00F140D2">
              <w:rPr>
                <w:rFonts w:ascii="Times" w:hAnsi="Times" w:cs="Times New Roman"/>
                <w:sz w:val="20"/>
                <w:szCs w:val="20"/>
                <w:vertAlign w:val="superscript"/>
              </w:rPr>
              <w:t>th</w:t>
            </w:r>
            <w:r w:rsidR="00F140D2">
              <w:rPr>
                <w:rFonts w:ascii="Times" w:hAnsi="Times" w:cs="Times New Roman"/>
                <w:sz w:val="20"/>
                <w:szCs w:val="20"/>
              </w:rPr>
              <w:t xml:space="preserve"> April 2016. </w:t>
            </w:r>
            <w:r w:rsidR="00F140D2" w:rsidRPr="00F140D2">
              <w:rPr>
                <w:rFonts w:ascii="Times" w:hAnsi="Times" w:cs="Times New Roman"/>
                <w:b/>
                <w:sz w:val="20"/>
                <w:szCs w:val="20"/>
              </w:rPr>
              <w:t>Geographical area of operation</w:t>
            </w:r>
            <w:r w:rsidRPr="00D4478B">
              <w:rPr>
                <w:rFonts w:ascii="Times" w:hAnsi="Times" w:cs="Times New Roman"/>
                <w:sz w:val="20"/>
                <w:szCs w:val="20"/>
              </w:rPr>
              <w:t xml:space="preserve">: A specific local point, community or neighbourhood </w:t>
            </w:r>
            <w:r w:rsidR="00F140D2">
              <w:rPr>
                <w:rFonts w:ascii="Times" w:hAnsi="Times" w:cs="Times New Roman"/>
                <w:sz w:val="20"/>
                <w:szCs w:val="20"/>
              </w:rPr>
              <w:t xml:space="preserve">with </w:t>
            </w:r>
            <w:r w:rsidRPr="00D4478B">
              <w:rPr>
                <w:rFonts w:ascii="Times" w:hAnsi="Times" w:cs="Times New Roman"/>
                <w:sz w:val="20"/>
                <w:szCs w:val="20"/>
              </w:rPr>
              <w:t xml:space="preserve">Main Operating Location: </w:t>
            </w:r>
            <w:r w:rsidR="00F140D2">
              <w:rPr>
                <w:rFonts w:ascii="Times" w:hAnsi="Times" w:cs="Times New Roman"/>
                <w:sz w:val="20"/>
                <w:szCs w:val="20"/>
              </w:rPr>
              <w:t xml:space="preserve">Findhorn, </w:t>
            </w:r>
            <w:r w:rsidRPr="00D4478B">
              <w:rPr>
                <w:rFonts w:ascii="Times" w:hAnsi="Times" w:cs="Times New Roman"/>
                <w:sz w:val="20"/>
                <w:szCs w:val="20"/>
              </w:rPr>
              <w:t>Moray</w:t>
            </w:r>
            <w:r w:rsidR="00F140D2">
              <w:rPr>
                <w:rFonts w:ascii="Times" w:hAnsi="Times" w:cs="Times New Roman"/>
                <w:sz w:val="20"/>
                <w:szCs w:val="20"/>
              </w:rPr>
              <w:t>.</w:t>
            </w:r>
            <w:r w:rsidRPr="00D4478B">
              <w:rPr>
                <w:rFonts w:ascii="Times" w:hAnsi="Times" w:cs="Times New Roman"/>
                <w:sz w:val="20"/>
                <w:szCs w:val="20"/>
              </w:rPr>
              <w:t xml:space="preserve"> </w:t>
            </w:r>
            <w:r w:rsidRPr="00F140D2">
              <w:rPr>
                <w:rFonts w:ascii="Times" w:hAnsi="Times" w:cs="Times New Roman"/>
                <w:b/>
                <w:sz w:val="20"/>
                <w:szCs w:val="20"/>
              </w:rPr>
              <w:t>Purposes</w:t>
            </w:r>
            <w:r w:rsidRPr="00D4478B">
              <w:rPr>
                <w:rFonts w:ascii="Times" w:hAnsi="Times" w:cs="Times New Roman"/>
                <w:sz w:val="20"/>
                <w:szCs w:val="20"/>
              </w:rPr>
              <w:t xml:space="preserve">: The advancement of education, The advancement of citizenship or community development, The provision of recreational facilities, or the organisation of recreational activities, with the object of improving the conditions of life for the persons for whom the facilities or activities are primarily intended, The advancement of environmental protection or improvement </w:t>
            </w:r>
            <w:r w:rsidRPr="00B231E6">
              <w:rPr>
                <w:rFonts w:ascii="Times" w:hAnsi="Times" w:cs="Times New Roman"/>
                <w:b/>
                <w:sz w:val="20"/>
                <w:szCs w:val="20"/>
              </w:rPr>
              <w:t>Beneficiaries:</w:t>
            </w:r>
            <w:r w:rsidRPr="00D4478B">
              <w:rPr>
                <w:rFonts w:ascii="Times" w:hAnsi="Times" w:cs="Times New Roman"/>
                <w:sz w:val="20"/>
                <w:szCs w:val="20"/>
              </w:rPr>
              <w:t xml:space="preserve"> Children / young people, Older people, People with disabilities or health problems, No specific group, or for the ben</w:t>
            </w:r>
            <w:r w:rsidR="00B231E6">
              <w:rPr>
                <w:rFonts w:ascii="Times" w:hAnsi="Times" w:cs="Times New Roman"/>
                <w:sz w:val="20"/>
                <w:szCs w:val="20"/>
              </w:rPr>
              <w:t>efit of the community plus o</w:t>
            </w:r>
            <w:r w:rsidRPr="00D4478B">
              <w:rPr>
                <w:rFonts w:ascii="Times" w:hAnsi="Times" w:cs="Times New Roman"/>
                <w:sz w:val="20"/>
                <w:szCs w:val="20"/>
              </w:rPr>
              <w:t>ther charities / voluntary bodies</w:t>
            </w:r>
            <w:r w:rsidR="00B231E6">
              <w:rPr>
                <w:rFonts w:ascii="Times" w:hAnsi="Times" w:cs="Times New Roman"/>
                <w:sz w:val="20"/>
                <w:szCs w:val="20"/>
              </w:rPr>
              <w:t>.</w:t>
            </w:r>
            <w:r w:rsidRPr="00D4478B">
              <w:rPr>
                <w:rFonts w:ascii="Times" w:hAnsi="Times" w:cs="Times New Roman"/>
                <w:sz w:val="20"/>
                <w:szCs w:val="20"/>
              </w:rPr>
              <w:t xml:space="preserve"> </w:t>
            </w:r>
            <w:r w:rsidRPr="00B231E6">
              <w:rPr>
                <w:rFonts w:ascii="Times" w:hAnsi="Times" w:cs="Times New Roman"/>
                <w:b/>
                <w:sz w:val="20"/>
                <w:szCs w:val="20"/>
              </w:rPr>
              <w:t>Activities:</w:t>
            </w:r>
            <w:r w:rsidRPr="00D4478B">
              <w:rPr>
                <w:rFonts w:ascii="Times" w:hAnsi="Times" w:cs="Times New Roman"/>
                <w:sz w:val="20"/>
                <w:szCs w:val="20"/>
              </w:rPr>
              <w:t xml:space="preserve"> It carries out activities or services itself </w:t>
            </w:r>
            <w:r w:rsidRPr="00B231E6">
              <w:rPr>
                <w:rFonts w:ascii="Times" w:hAnsi="Times" w:cs="Times New Roman"/>
                <w:b/>
                <w:sz w:val="20"/>
                <w:szCs w:val="20"/>
              </w:rPr>
              <w:t>Object</w:t>
            </w:r>
            <w:r w:rsidR="00B231E6" w:rsidRPr="00B231E6">
              <w:rPr>
                <w:rFonts w:ascii="Times" w:hAnsi="Times" w:cs="Times New Roman"/>
                <w:b/>
                <w:sz w:val="20"/>
                <w:szCs w:val="20"/>
              </w:rPr>
              <w:t>ives</w:t>
            </w:r>
            <w:r w:rsidRPr="00B231E6">
              <w:rPr>
                <w:rFonts w:ascii="Times" w:hAnsi="Times" w:cs="Times New Roman"/>
                <w:b/>
                <w:sz w:val="20"/>
                <w:szCs w:val="20"/>
              </w:rPr>
              <w:t xml:space="preserve">: </w:t>
            </w:r>
            <w:r w:rsidRPr="00D4478B">
              <w:rPr>
                <w:rFonts w:ascii="Times" w:hAnsi="Times" w:cs="Times New Roman"/>
                <w:sz w:val="20"/>
                <w:szCs w:val="20"/>
              </w:rPr>
              <w:t>4.1 The advancement of environmental protection and improvement with particular reference to the habitats of the Findhorn peninsula, Moray, Scotland. 4.2 The advancement of education of the local community and wider public especially related to the outdoor and environmental opportunities provided by the Findhorn peninsula habitats and environs. 4.3 The advancement of community development by encouraging community cooperation, development and resilience through activities related to land on the Findhorn peninsula and its management. 4.4 The provision of recreational facilities and activities with the object of improving the conditions of life for local people and others in West Moray and beyond</w:t>
            </w:r>
          </w:p>
        </w:tc>
      </w:tr>
      <w:tr w:rsidR="00D4478B" w:rsidRPr="00D4478B">
        <w:tc>
          <w:tcPr>
            <w:tcW w:w="0" w:type="auto"/>
            <w:shd w:val="clear" w:color="auto" w:fill="auto"/>
            <w:tcMar>
              <w:top w:w="0" w:type="dxa"/>
              <w:left w:w="429"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1</w:t>
            </w:r>
            <w:r w:rsidRPr="00B231E6">
              <w:rPr>
                <w:rFonts w:ascii="Times" w:hAnsi="Times"/>
                <w:b/>
                <w:sz w:val="20"/>
                <w:szCs w:val="20"/>
              </w:rPr>
              <w:t> Finance</w:t>
            </w:r>
          </w:p>
          <w:p w:rsidR="00D4478B" w:rsidRPr="00D4478B" w:rsidRDefault="00071A57" w:rsidP="00071A57">
            <w:pPr>
              <w:spacing w:beforeLines="1" w:afterLines="1"/>
              <w:rPr>
                <w:rFonts w:ascii="Times" w:hAnsi="Times" w:cs="Times New Roman"/>
                <w:sz w:val="20"/>
                <w:szCs w:val="20"/>
              </w:rPr>
            </w:pPr>
            <w:r>
              <w:rPr>
                <w:rFonts w:ascii="Times" w:hAnsi="Times" w:cs="Times New Roman"/>
                <w:sz w:val="20"/>
                <w:szCs w:val="20"/>
              </w:rPr>
              <w:t>Role</w:t>
            </w:r>
            <w:r w:rsidR="00D4478B" w:rsidRPr="00D4478B">
              <w:rPr>
                <w:rFonts w:ascii="Times" w:hAnsi="Times" w:cs="Times New Roman"/>
                <w:sz w:val="20"/>
                <w:szCs w:val="20"/>
              </w:rPr>
              <w:t xml:space="preserve"> held by the Treasurer</w:t>
            </w:r>
            <w:r>
              <w:rPr>
                <w:rFonts w:ascii="Times" w:hAnsi="Times" w:cs="Times New Roman"/>
                <w:sz w:val="20"/>
                <w:szCs w:val="20"/>
              </w:rPr>
              <w:t xml:space="preserve">.  </w:t>
            </w:r>
            <w:r w:rsidRPr="00235F4F">
              <w:rPr>
                <w:rFonts w:ascii="Times" w:hAnsi="Times" w:cs="Times New Roman"/>
                <w:i/>
                <w:color w:val="FF0000"/>
                <w:sz w:val="20"/>
                <w:szCs w:val="20"/>
              </w:rPr>
              <w:t>With the board:</w:t>
            </w:r>
            <w:r w:rsidRPr="00071A57">
              <w:rPr>
                <w:rFonts w:ascii="Times" w:hAnsi="Times" w:cs="Times New Roman"/>
                <w:sz w:val="20"/>
                <w:szCs w:val="20"/>
              </w:rPr>
              <w:t xml:space="preserve"> </w:t>
            </w:r>
            <w:r>
              <w:rPr>
                <w:rFonts w:ascii="Times" w:hAnsi="Times" w:cs="Times New Roman"/>
                <w:sz w:val="20"/>
                <w:szCs w:val="20"/>
              </w:rPr>
              <w:t>t</w:t>
            </w:r>
            <w:r w:rsidR="00D4478B" w:rsidRPr="00D4478B">
              <w:rPr>
                <w:rFonts w:ascii="Times" w:hAnsi="Times" w:cs="Times New Roman"/>
                <w:sz w:val="20"/>
                <w:szCs w:val="20"/>
              </w:rPr>
              <w:t>akes lead on annual budget</w:t>
            </w:r>
            <w:r>
              <w:rPr>
                <w:rFonts w:ascii="Times" w:hAnsi="Times" w:cs="Times New Roman"/>
                <w:sz w:val="20"/>
                <w:szCs w:val="20"/>
              </w:rPr>
              <w:t>.</w:t>
            </w:r>
            <w:r w:rsidR="00D4478B" w:rsidRPr="00D4478B">
              <w:rPr>
                <w:rFonts w:ascii="Times" w:hAnsi="Times" w:cs="Times New Roman"/>
                <w:sz w:val="20"/>
                <w:szCs w:val="20"/>
              </w:rPr>
              <w:t xml:space="preserve"> Annual financial return prepared </w:t>
            </w:r>
            <w:r>
              <w:rPr>
                <w:rFonts w:ascii="Times" w:hAnsi="Times" w:cs="Times New Roman"/>
                <w:sz w:val="20"/>
                <w:szCs w:val="20"/>
              </w:rPr>
              <w:t xml:space="preserve">with accountant </w:t>
            </w:r>
            <w:r w:rsidR="00D4478B" w:rsidRPr="00D4478B">
              <w:rPr>
                <w:rFonts w:ascii="Times" w:hAnsi="Times" w:cs="Times New Roman"/>
                <w:sz w:val="20"/>
                <w:szCs w:val="20"/>
              </w:rPr>
              <w:t xml:space="preserve">for </w:t>
            </w:r>
            <w:r>
              <w:rPr>
                <w:rFonts w:ascii="Times" w:hAnsi="Times" w:cs="Times New Roman"/>
                <w:sz w:val="20"/>
                <w:szCs w:val="20"/>
              </w:rPr>
              <w:t xml:space="preserve">board </w:t>
            </w:r>
            <w:r w:rsidR="00D4478B" w:rsidRPr="00D4478B">
              <w:rPr>
                <w:rFonts w:ascii="Times" w:hAnsi="Times" w:cs="Times New Roman"/>
                <w:sz w:val="20"/>
                <w:szCs w:val="20"/>
              </w:rPr>
              <w:t>approval</w:t>
            </w:r>
            <w:r>
              <w:rPr>
                <w:rFonts w:ascii="Times" w:hAnsi="Times" w:cs="Times New Roman"/>
                <w:sz w:val="20"/>
                <w:szCs w:val="20"/>
              </w:rPr>
              <w:t xml:space="preserve">.  </w:t>
            </w:r>
            <w:r w:rsidR="00D4478B" w:rsidRPr="00235F4F">
              <w:rPr>
                <w:rFonts w:ascii="Times" w:hAnsi="Times" w:cs="Times New Roman"/>
                <w:i/>
                <w:color w:val="0000FF"/>
                <w:sz w:val="20"/>
                <w:szCs w:val="20"/>
              </w:rPr>
              <w:t>Authority to carry out</w:t>
            </w:r>
            <w:r w:rsidR="00D4478B" w:rsidRPr="00071A57">
              <w:rPr>
                <w:rFonts w:ascii="Times" w:hAnsi="Times" w:cs="Times New Roman"/>
                <w:i/>
                <w:sz w:val="20"/>
                <w:szCs w:val="20"/>
              </w:rPr>
              <w:t>:</w:t>
            </w:r>
            <w:r w:rsidR="00D4478B" w:rsidRPr="00D4478B">
              <w:rPr>
                <w:rFonts w:ascii="Times" w:hAnsi="Times" w:cs="Times New Roman"/>
                <w:sz w:val="20"/>
                <w:szCs w:val="20"/>
              </w:rPr>
              <w:t xml:space="preserve"> Book keeping</w:t>
            </w:r>
            <w:r>
              <w:rPr>
                <w:rFonts w:ascii="Times" w:hAnsi="Times" w:cs="Times New Roman"/>
                <w:sz w:val="20"/>
                <w:szCs w:val="20"/>
              </w:rPr>
              <w:t>,</w:t>
            </w:r>
            <w:r w:rsidR="00D4478B" w:rsidRPr="00D4478B">
              <w:rPr>
                <w:rFonts w:ascii="Times" w:hAnsi="Times" w:cs="Times New Roman"/>
                <w:sz w:val="20"/>
                <w:szCs w:val="20"/>
              </w:rPr>
              <w:t xml:space="preserve"> </w:t>
            </w:r>
            <w:r>
              <w:rPr>
                <w:rFonts w:ascii="Times" w:hAnsi="Times" w:cs="Times New Roman"/>
                <w:sz w:val="20"/>
                <w:szCs w:val="20"/>
              </w:rPr>
              <w:t xml:space="preserve">monthly </w:t>
            </w:r>
            <w:r w:rsidR="00D4478B" w:rsidRPr="00D4478B">
              <w:rPr>
                <w:rFonts w:ascii="Times" w:hAnsi="Times" w:cs="Times New Roman"/>
                <w:sz w:val="20"/>
                <w:szCs w:val="20"/>
              </w:rPr>
              <w:t>reporting</w:t>
            </w:r>
            <w:r>
              <w:rPr>
                <w:rFonts w:ascii="Times" w:hAnsi="Times" w:cs="Times New Roman"/>
                <w:sz w:val="20"/>
                <w:szCs w:val="20"/>
              </w:rPr>
              <w:t>, c</w:t>
            </w:r>
            <w:r w:rsidR="00D4478B" w:rsidRPr="00D4478B">
              <w:rPr>
                <w:rFonts w:ascii="Times" w:hAnsi="Times" w:cs="Times New Roman"/>
                <w:sz w:val="20"/>
                <w:szCs w:val="20"/>
              </w:rPr>
              <w:t>ash flow</w:t>
            </w:r>
            <w:r>
              <w:rPr>
                <w:rFonts w:ascii="Times" w:hAnsi="Times" w:cs="Times New Roman"/>
                <w:sz w:val="20"/>
                <w:szCs w:val="20"/>
              </w:rPr>
              <w:t>, t</w:t>
            </w:r>
            <w:r w:rsidR="00D4478B" w:rsidRPr="00D4478B">
              <w:rPr>
                <w:rFonts w:ascii="Times" w:hAnsi="Times" w:cs="Times New Roman"/>
                <w:sz w:val="20"/>
                <w:szCs w:val="20"/>
              </w:rPr>
              <w:t>imely and accurate payment of invoices</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1.1</w:t>
            </w:r>
            <w:r w:rsidRPr="00D4478B">
              <w:rPr>
                <w:rFonts w:ascii="Times" w:hAnsi="Times"/>
                <w:sz w:val="20"/>
                <w:szCs w:val="20"/>
              </w:rPr>
              <w:t> Annual budget</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1.2</w:t>
            </w:r>
            <w:r w:rsidRPr="00D4478B">
              <w:rPr>
                <w:rFonts w:ascii="Times" w:hAnsi="Times"/>
                <w:sz w:val="20"/>
                <w:szCs w:val="20"/>
              </w:rPr>
              <w:t> Book keeping</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1.3</w:t>
            </w:r>
            <w:r w:rsidRPr="00D4478B">
              <w:rPr>
                <w:rFonts w:ascii="Times" w:hAnsi="Times"/>
                <w:sz w:val="20"/>
                <w:szCs w:val="20"/>
              </w:rPr>
              <w:t> Monthly reporting</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1.4</w:t>
            </w:r>
            <w:r w:rsidRPr="00D4478B">
              <w:rPr>
                <w:rFonts w:ascii="Times" w:hAnsi="Times"/>
                <w:sz w:val="20"/>
                <w:szCs w:val="20"/>
              </w:rPr>
              <w:t> Annual financial returns</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1.5</w:t>
            </w:r>
            <w:r w:rsidRPr="00D4478B">
              <w:rPr>
                <w:rFonts w:ascii="Times" w:hAnsi="Times"/>
                <w:sz w:val="20"/>
                <w:szCs w:val="20"/>
              </w:rPr>
              <w:t> Cash flow &amp; reserves</w:t>
            </w:r>
          </w:p>
        </w:tc>
      </w:tr>
      <w:tr w:rsidR="00D4478B" w:rsidRPr="00D4478B">
        <w:tc>
          <w:tcPr>
            <w:tcW w:w="0" w:type="auto"/>
            <w:shd w:val="clear" w:color="auto" w:fill="auto"/>
            <w:tcMar>
              <w:top w:w="0" w:type="dxa"/>
              <w:left w:w="429"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2</w:t>
            </w:r>
            <w:r w:rsidRPr="00B231E6">
              <w:rPr>
                <w:rFonts w:ascii="Times" w:hAnsi="Times"/>
                <w:b/>
                <w:sz w:val="20"/>
                <w:szCs w:val="20"/>
              </w:rPr>
              <w:t> Fundraising</w:t>
            </w:r>
          </w:p>
          <w:p w:rsidR="00D4478B" w:rsidRPr="00D4478B" w:rsidRDefault="00D4478B" w:rsidP="00D4478B">
            <w:pPr>
              <w:spacing w:beforeLines="1" w:afterLines="1"/>
              <w:rPr>
                <w:rFonts w:ascii="Times" w:hAnsi="Times" w:cs="Times New Roman"/>
                <w:sz w:val="20"/>
                <w:szCs w:val="20"/>
              </w:rPr>
            </w:pPr>
            <w:r w:rsidRPr="00235F4F">
              <w:rPr>
                <w:rFonts w:ascii="Times" w:hAnsi="Times" w:cs="Times New Roman"/>
                <w:i/>
                <w:color w:val="FF0000"/>
                <w:sz w:val="20"/>
                <w:szCs w:val="20"/>
              </w:rPr>
              <w:t>W</w:t>
            </w:r>
            <w:r w:rsidR="00071A57" w:rsidRPr="00235F4F">
              <w:rPr>
                <w:rFonts w:ascii="Times" w:hAnsi="Times" w:cs="Times New Roman"/>
                <w:i/>
                <w:color w:val="FF0000"/>
                <w:sz w:val="20"/>
                <w:szCs w:val="20"/>
              </w:rPr>
              <w:t>ith the Board</w:t>
            </w:r>
            <w:r w:rsidR="00071A57" w:rsidRPr="00071A57">
              <w:rPr>
                <w:rFonts w:ascii="Times" w:hAnsi="Times" w:cs="Times New Roman"/>
                <w:i/>
                <w:sz w:val="20"/>
                <w:szCs w:val="20"/>
              </w:rPr>
              <w:t>:</w:t>
            </w:r>
            <w:r w:rsidR="00071A57">
              <w:rPr>
                <w:rFonts w:ascii="Times" w:hAnsi="Times" w:cs="Times New Roman"/>
                <w:sz w:val="20"/>
                <w:szCs w:val="20"/>
              </w:rPr>
              <w:t xml:space="preserve"> Decide</w:t>
            </w:r>
            <w:r w:rsidRPr="00D4478B">
              <w:rPr>
                <w:rFonts w:ascii="Times" w:hAnsi="Times" w:cs="Times New Roman"/>
                <w:sz w:val="20"/>
                <w:szCs w:val="20"/>
              </w:rPr>
              <w:t xml:space="preserve"> which projects have priority out of the 5yr plan. </w:t>
            </w:r>
            <w:r w:rsidRPr="00235F4F">
              <w:rPr>
                <w:rFonts w:ascii="Times" w:hAnsi="Times" w:cs="Times New Roman"/>
                <w:i/>
                <w:color w:val="0000FF"/>
                <w:sz w:val="20"/>
                <w:szCs w:val="20"/>
              </w:rPr>
              <w:t>Authority to carry out</w:t>
            </w:r>
            <w:r w:rsidRPr="00071A57">
              <w:rPr>
                <w:rFonts w:ascii="Times" w:hAnsi="Times" w:cs="Times New Roman"/>
                <w:i/>
                <w:sz w:val="20"/>
                <w:szCs w:val="20"/>
              </w:rPr>
              <w:t xml:space="preserve">: </w:t>
            </w:r>
            <w:r w:rsidRPr="00D4478B">
              <w:rPr>
                <w:rFonts w:ascii="Times" w:hAnsi="Times" w:cs="Times New Roman"/>
                <w:sz w:val="20"/>
                <w:szCs w:val="20"/>
              </w:rPr>
              <w:t>Ensure case for support is developed</w:t>
            </w:r>
            <w:r w:rsidR="00071A57">
              <w:rPr>
                <w:rFonts w:ascii="Times" w:hAnsi="Times" w:cs="Times New Roman"/>
                <w:sz w:val="20"/>
                <w:szCs w:val="20"/>
              </w:rPr>
              <w:t>,</w:t>
            </w:r>
            <w:r w:rsidRPr="00D4478B">
              <w:rPr>
                <w:rFonts w:ascii="Times" w:hAnsi="Times" w:cs="Times New Roman"/>
                <w:sz w:val="20"/>
                <w:szCs w:val="20"/>
              </w:rPr>
              <w:t xml:space="preserve"> Revenue comes from: Grants Donors - living and legacy</w:t>
            </w:r>
            <w:r w:rsidR="00071A57">
              <w:rPr>
                <w:rFonts w:ascii="Times" w:hAnsi="Times" w:cs="Times New Roman"/>
                <w:sz w:val="20"/>
                <w:szCs w:val="20"/>
              </w:rPr>
              <w:t>,</w:t>
            </w:r>
            <w:r w:rsidRPr="00D4478B">
              <w:rPr>
                <w:rFonts w:ascii="Times" w:hAnsi="Times" w:cs="Times New Roman"/>
                <w:sz w:val="20"/>
                <w:szCs w:val="20"/>
              </w:rPr>
              <w:t xml:space="preserve"> Land rental - pony field, events, Green burial Christmas trees</w:t>
            </w:r>
            <w:r w:rsidR="00071A57">
              <w:rPr>
                <w:rFonts w:ascii="Times" w:hAnsi="Times" w:cs="Times New Roman"/>
                <w:sz w:val="20"/>
                <w:szCs w:val="20"/>
              </w:rPr>
              <w:t xml:space="preserve">. </w:t>
            </w:r>
            <w:r w:rsidRPr="00D4478B">
              <w:rPr>
                <w:rFonts w:ascii="Times" w:hAnsi="Times" w:cs="Times New Roman"/>
                <w:sz w:val="20"/>
                <w:szCs w:val="20"/>
              </w:rPr>
              <w:t xml:space="preserve"> Identify funding support for specific projects developed out of the 5yr management plan. Nurture donor relationship and legacy funds</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2.1</w:t>
            </w:r>
            <w:r w:rsidRPr="00D4478B">
              <w:rPr>
                <w:rFonts w:ascii="Times" w:hAnsi="Times"/>
                <w:sz w:val="20"/>
                <w:szCs w:val="20"/>
              </w:rPr>
              <w:t> Case for Support</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2.2</w:t>
            </w:r>
            <w:r w:rsidRPr="00D4478B">
              <w:rPr>
                <w:rFonts w:ascii="Times" w:hAnsi="Times"/>
                <w:sz w:val="20"/>
                <w:szCs w:val="20"/>
              </w:rPr>
              <w:t> Developing Fundraising Campaign/s</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2.2.1</w:t>
            </w:r>
            <w:r w:rsidRPr="00D4478B">
              <w:rPr>
                <w:rFonts w:ascii="Times" w:hAnsi="Times"/>
                <w:sz w:val="20"/>
                <w:szCs w:val="20"/>
              </w:rPr>
              <w:t> Identify funding opportunities - related to specific projects</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2.3</w:t>
            </w:r>
            <w:r w:rsidRPr="00D4478B">
              <w:rPr>
                <w:rFonts w:ascii="Times" w:hAnsi="Times"/>
                <w:sz w:val="20"/>
                <w:szCs w:val="20"/>
              </w:rPr>
              <w:t> Donor Relationships</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2.3.1</w:t>
            </w:r>
            <w:r w:rsidRPr="00D4478B">
              <w:rPr>
                <w:rFonts w:ascii="Times" w:hAnsi="Times"/>
                <w:sz w:val="20"/>
                <w:szCs w:val="20"/>
              </w:rPr>
              <w:t> Legacy</w:t>
            </w:r>
          </w:p>
        </w:tc>
      </w:tr>
      <w:tr w:rsidR="00D4478B" w:rsidRPr="00D4478B">
        <w:tc>
          <w:tcPr>
            <w:tcW w:w="0" w:type="auto"/>
            <w:shd w:val="clear" w:color="auto" w:fill="auto"/>
            <w:tcMar>
              <w:top w:w="0" w:type="dxa"/>
              <w:left w:w="429" w:type="dxa"/>
              <w:bottom w:w="0" w:type="dxa"/>
              <w:right w:w="0" w:type="dxa"/>
            </w:tcMar>
            <w:vAlign w:val="center"/>
          </w:tcPr>
          <w:p w:rsidR="00D4478B" w:rsidRPr="00B231E6" w:rsidRDefault="00D4478B" w:rsidP="00D4478B">
            <w:pPr>
              <w:rPr>
                <w:rFonts w:ascii="Times" w:hAnsi="Times"/>
                <w:b/>
                <w:sz w:val="20"/>
                <w:szCs w:val="20"/>
              </w:rPr>
            </w:pPr>
            <w:r w:rsidRPr="00D4478B">
              <w:rPr>
                <w:rFonts w:ascii="Times" w:hAnsi="Times"/>
                <w:b/>
                <w:bCs/>
                <w:sz w:val="20"/>
                <w:szCs w:val="20"/>
              </w:rPr>
              <w:t>3</w:t>
            </w:r>
            <w:r w:rsidRPr="00B231E6">
              <w:rPr>
                <w:rFonts w:ascii="Times" w:hAnsi="Times"/>
                <w:b/>
                <w:sz w:val="20"/>
                <w:szCs w:val="20"/>
              </w:rPr>
              <w:t> Legal</w:t>
            </w:r>
          </w:p>
          <w:p w:rsidR="00D4478B" w:rsidRPr="00D4478B" w:rsidRDefault="00D4478B" w:rsidP="00D4478B">
            <w:pPr>
              <w:spacing w:beforeLines="1" w:afterLines="1"/>
              <w:rPr>
                <w:rFonts w:ascii="Times" w:hAnsi="Times" w:cs="Times New Roman"/>
                <w:sz w:val="20"/>
                <w:szCs w:val="20"/>
              </w:rPr>
            </w:pPr>
            <w:r w:rsidRPr="00235F4F">
              <w:rPr>
                <w:rFonts w:ascii="Times" w:hAnsi="Times" w:cs="Times New Roman"/>
                <w:i/>
                <w:color w:val="FF0000"/>
                <w:sz w:val="20"/>
                <w:szCs w:val="20"/>
              </w:rPr>
              <w:t>With Board:</w:t>
            </w:r>
            <w:r w:rsidRPr="00D4478B">
              <w:rPr>
                <w:rFonts w:ascii="Times" w:hAnsi="Times" w:cs="Times New Roman"/>
                <w:sz w:val="20"/>
                <w:szCs w:val="20"/>
              </w:rPr>
              <w:t xml:space="preserve"> Ratify agreements</w:t>
            </w:r>
            <w:r w:rsidR="00071A57">
              <w:rPr>
                <w:rFonts w:ascii="Times" w:hAnsi="Times" w:cs="Times New Roman"/>
                <w:sz w:val="20"/>
                <w:szCs w:val="20"/>
              </w:rPr>
              <w:t>.</w:t>
            </w:r>
            <w:r w:rsidRPr="00D4478B">
              <w:rPr>
                <w:rFonts w:ascii="Times" w:hAnsi="Times" w:cs="Times New Roman"/>
                <w:sz w:val="20"/>
                <w:szCs w:val="20"/>
              </w:rPr>
              <w:t xml:space="preserve"> Report to board on any changes with contaminated land Notify changes in any area</w:t>
            </w:r>
            <w:r w:rsidR="00071A57">
              <w:rPr>
                <w:rFonts w:ascii="Times" w:hAnsi="Times" w:cs="Times New Roman"/>
                <w:sz w:val="20"/>
                <w:szCs w:val="20"/>
              </w:rPr>
              <w:t>.</w:t>
            </w:r>
            <w:r w:rsidRPr="00D4478B">
              <w:rPr>
                <w:rFonts w:ascii="Times" w:hAnsi="Times" w:cs="Times New Roman"/>
                <w:sz w:val="20"/>
                <w:szCs w:val="20"/>
              </w:rPr>
              <w:t xml:space="preserve"> </w:t>
            </w:r>
            <w:r w:rsidRPr="00235F4F">
              <w:rPr>
                <w:rFonts w:ascii="Times" w:hAnsi="Times" w:cs="Times New Roman"/>
                <w:i/>
                <w:color w:val="0000FF"/>
                <w:sz w:val="20"/>
                <w:szCs w:val="20"/>
              </w:rPr>
              <w:t>Authority to carry out</w:t>
            </w:r>
            <w:r w:rsidRPr="00071A57">
              <w:rPr>
                <w:rFonts w:ascii="Times" w:hAnsi="Times" w:cs="Times New Roman"/>
                <w:i/>
                <w:sz w:val="20"/>
                <w:szCs w:val="20"/>
              </w:rPr>
              <w:t>:</w:t>
            </w:r>
            <w:r w:rsidRPr="00D4478B">
              <w:rPr>
                <w:rFonts w:ascii="Times" w:hAnsi="Times" w:cs="Times New Roman"/>
                <w:sz w:val="20"/>
                <w:szCs w:val="20"/>
              </w:rPr>
              <w:t xml:space="preserve"> Prepare all OSCR requirements including: Annual returns</w:t>
            </w:r>
            <w:r w:rsidR="00071A57">
              <w:rPr>
                <w:rFonts w:ascii="Times" w:hAnsi="Times" w:cs="Times New Roman"/>
                <w:sz w:val="20"/>
                <w:szCs w:val="20"/>
              </w:rPr>
              <w:t>,</w:t>
            </w:r>
            <w:r w:rsidRPr="00D4478B">
              <w:rPr>
                <w:rFonts w:ascii="Times" w:hAnsi="Times" w:cs="Times New Roman"/>
                <w:sz w:val="20"/>
                <w:szCs w:val="20"/>
              </w:rPr>
              <w:t xml:space="preserve"> Directors registration</w:t>
            </w:r>
            <w:r w:rsidR="00071A57">
              <w:rPr>
                <w:rFonts w:ascii="Times" w:hAnsi="Times" w:cs="Times New Roman"/>
                <w:sz w:val="20"/>
                <w:szCs w:val="20"/>
              </w:rPr>
              <w:t>,</w:t>
            </w:r>
            <w:r w:rsidRPr="00D4478B">
              <w:rPr>
                <w:rFonts w:ascii="Times" w:hAnsi="Times" w:cs="Times New Roman"/>
                <w:sz w:val="20"/>
                <w:szCs w:val="20"/>
              </w:rPr>
              <w:t xml:space="preserve"> Constitutional amendments</w:t>
            </w:r>
            <w:r w:rsidR="00071A57">
              <w:rPr>
                <w:rFonts w:ascii="Times" w:hAnsi="Times" w:cs="Times New Roman"/>
                <w:sz w:val="20"/>
                <w:szCs w:val="20"/>
              </w:rPr>
              <w:t>,</w:t>
            </w:r>
            <w:r w:rsidRPr="00D4478B">
              <w:rPr>
                <w:rFonts w:ascii="Times" w:hAnsi="Times" w:cs="Times New Roman"/>
                <w:sz w:val="20"/>
                <w:szCs w:val="20"/>
              </w:rPr>
              <w:t xml:space="preserve"> H&amp;S: Risk assessment - tractor and tools</w:t>
            </w:r>
            <w:r w:rsidR="00071A57">
              <w:rPr>
                <w:rFonts w:ascii="Times" w:hAnsi="Times" w:cs="Times New Roman"/>
                <w:sz w:val="20"/>
                <w:szCs w:val="20"/>
              </w:rPr>
              <w:t>.</w:t>
            </w:r>
            <w:r w:rsidRPr="00D4478B">
              <w:rPr>
                <w:rFonts w:ascii="Times" w:hAnsi="Times" w:cs="Times New Roman"/>
                <w:sz w:val="20"/>
                <w:szCs w:val="20"/>
              </w:rPr>
              <w:t xml:space="preserve"> Can produce draft agreements with client organisation</w:t>
            </w:r>
            <w:r w:rsidR="00071A57">
              <w:rPr>
                <w:rFonts w:ascii="Times" w:hAnsi="Times" w:cs="Times New Roman"/>
                <w:sz w:val="20"/>
                <w:szCs w:val="20"/>
              </w:rPr>
              <w:t xml:space="preserve">. </w:t>
            </w:r>
            <w:r w:rsidRPr="00D4478B">
              <w:rPr>
                <w:rFonts w:ascii="Times" w:hAnsi="Times" w:cs="Times New Roman"/>
                <w:sz w:val="20"/>
                <w:szCs w:val="20"/>
              </w:rPr>
              <w:t xml:space="preserve"> Monitor use of contaminated land to ensure FHT within legal requirements ensuring surface layer is not disturbed. Researches appropriate policies for FHT - for example booking policy or volunteer complaint procedure etc - check with </w:t>
            </w:r>
            <w:proofErr w:type="spellStart"/>
            <w:r w:rsidRPr="00D4478B">
              <w:rPr>
                <w:rFonts w:ascii="Times" w:hAnsi="Times" w:cs="Times New Roman"/>
                <w:sz w:val="20"/>
                <w:szCs w:val="20"/>
              </w:rPr>
              <w:t>tsiMoray</w:t>
            </w:r>
            <w:proofErr w:type="spellEnd"/>
            <w:r w:rsidRPr="00D4478B">
              <w:rPr>
                <w:rFonts w:ascii="Times" w:hAnsi="Times" w:cs="Times New Roman"/>
                <w:sz w:val="20"/>
                <w:szCs w:val="20"/>
              </w:rPr>
              <w:t xml:space="preserve"> for examples. Ensure insurance policies are up to date and value for money.</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3.1</w:t>
            </w:r>
            <w:r w:rsidRPr="00D4478B">
              <w:rPr>
                <w:rFonts w:ascii="Times" w:hAnsi="Times"/>
                <w:sz w:val="20"/>
                <w:szCs w:val="20"/>
              </w:rPr>
              <w:t> Constitution</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3.1.1</w:t>
            </w:r>
            <w:r w:rsidRPr="00D4478B">
              <w:rPr>
                <w:rFonts w:ascii="Times" w:hAnsi="Times"/>
                <w:sz w:val="20"/>
                <w:szCs w:val="20"/>
              </w:rPr>
              <w:t> Updating</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3.2</w:t>
            </w:r>
            <w:r w:rsidRPr="00D4478B">
              <w:rPr>
                <w:rFonts w:ascii="Times" w:hAnsi="Times"/>
                <w:sz w:val="20"/>
                <w:szCs w:val="20"/>
              </w:rPr>
              <w:t> OSCR</w:t>
            </w:r>
          </w:p>
          <w:p w:rsidR="00D4478B" w:rsidRPr="00D4478B" w:rsidRDefault="00D4478B" w:rsidP="00D4478B">
            <w:pPr>
              <w:spacing w:beforeLines="1" w:afterLines="1"/>
              <w:rPr>
                <w:rFonts w:ascii="Times" w:hAnsi="Times" w:cs="Times New Roman"/>
                <w:sz w:val="20"/>
                <w:szCs w:val="20"/>
              </w:rPr>
            </w:pPr>
            <w:r w:rsidRPr="00D4478B">
              <w:rPr>
                <w:rFonts w:ascii="Times" w:hAnsi="Times" w:cs="Times New Roman"/>
                <w:sz w:val="20"/>
                <w:szCs w:val="20"/>
              </w:rPr>
              <w:t>Trust compliance - following aims and objectives Up to date membership and trustees list</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3.2.1</w:t>
            </w:r>
            <w:r w:rsidRPr="00D4478B">
              <w:rPr>
                <w:rFonts w:ascii="Times" w:hAnsi="Times"/>
                <w:sz w:val="20"/>
                <w:szCs w:val="20"/>
              </w:rPr>
              <w:t> Annual returns</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3.2.2</w:t>
            </w:r>
            <w:r w:rsidRPr="00D4478B">
              <w:rPr>
                <w:rFonts w:ascii="Times" w:hAnsi="Times"/>
                <w:sz w:val="20"/>
                <w:szCs w:val="20"/>
              </w:rPr>
              <w:t> Director registration</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3.2.3</w:t>
            </w:r>
            <w:r w:rsidRPr="00D4478B">
              <w:rPr>
                <w:rFonts w:ascii="Times" w:hAnsi="Times"/>
                <w:sz w:val="20"/>
                <w:szCs w:val="20"/>
              </w:rPr>
              <w:t> Communication</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3.3</w:t>
            </w:r>
            <w:r w:rsidRPr="00D4478B">
              <w:rPr>
                <w:rFonts w:ascii="Times" w:hAnsi="Times"/>
                <w:sz w:val="20"/>
                <w:szCs w:val="20"/>
              </w:rPr>
              <w:t> Management Agreements &amp; Contracts</w:t>
            </w:r>
          </w:p>
          <w:p w:rsidR="00D4478B" w:rsidRPr="00D4478B" w:rsidRDefault="00D4478B" w:rsidP="00D4478B">
            <w:pPr>
              <w:spacing w:beforeLines="1" w:afterLines="1"/>
              <w:rPr>
                <w:rFonts w:ascii="Times" w:hAnsi="Times" w:cs="Times New Roman"/>
                <w:sz w:val="20"/>
                <w:szCs w:val="20"/>
              </w:rPr>
            </w:pPr>
            <w:r w:rsidRPr="00D4478B">
              <w:rPr>
                <w:rFonts w:ascii="Times" w:hAnsi="Times" w:cs="Times New Roman"/>
                <w:sz w:val="20"/>
                <w:szCs w:val="20"/>
              </w:rPr>
              <w:t xml:space="preserve">Agreements </w:t>
            </w:r>
            <w:proofErr w:type="gramStart"/>
            <w:r w:rsidRPr="00D4478B">
              <w:rPr>
                <w:rFonts w:ascii="Times" w:hAnsi="Times" w:cs="Times New Roman"/>
                <w:sz w:val="20"/>
                <w:szCs w:val="20"/>
              </w:rPr>
              <w:t>with :</w:t>
            </w:r>
            <w:proofErr w:type="gramEnd"/>
            <w:r w:rsidRPr="00D4478B">
              <w:rPr>
                <w:rFonts w:ascii="Times" w:hAnsi="Times" w:cs="Times New Roman"/>
                <w:sz w:val="20"/>
                <w:szCs w:val="20"/>
              </w:rPr>
              <w:t xml:space="preserve"> Findhorn Foundation and </w:t>
            </w:r>
            <w:proofErr w:type="spellStart"/>
            <w:r w:rsidRPr="00D4478B">
              <w:rPr>
                <w:rFonts w:ascii="Times" w:hAnsi="Times" w:cs="Times New Roman"/>
                <w:sz w:val="20"/>
                <w:szCs w:val="20"/>
              </w:rPr>
              <w:t>Duneland</w:t>
            </w:r>
            <w:proofErr w:type="spellEnd"/>
            <w:r w:rsidRPr="00D4478B">
              <w:rPr>
                <w:rFonts w:ascii="Times" w:hAnsi="Times" w:cs="Times New Roman"/>
                <w:sz w:val="20"/>
                <w:szCs w:val="20"/>
              </w:rPr>
              <w:t xml:space="preserve"> Limited. Sets out how FHT and FF, </w:t>
            </w:r>
            <w:proofErr w:type="spellStart"/>
            <w:r w:rsidRPr="00D4478B">
              <w:rPr>
                <w:rFonts w:ascii="Times" w:hAnsi="Times" w:cs="Times New Roman"/>
                <w:sz w:val="20"/>
                <w:szCs w:val="20"/>
              </w:rPr>
              <w:t>Duneland</w:t>
            </w:r>
            <w:proofErr w:type="spellEnd"/>
            <w:r w:rsidRPr="00D4478B">
              <w:rPr>
                <w:rFonts w:ascii="Times" w:hAnsi="Times" w:cs="Times New Roman"/>
                <w:sz w:val="20"/>
                <w:szCs w:val="20"/>
              </w:rPr>
              <w:t xml:space="preserve"> work together. Agreement with Findhorn Wind Park</w:t>
            </w:r>
            <w:r w:rsidR="00FF7479">
              <w:rPr>
                <w:rFonts w:ascii="Times" w:hAnsi="Times" w:cs="Times New Roman"/>
                <w:sz w:val="20"/>
                <w:szCs w:val="20"/>
              </w:rPr>
              <w:t xml:space="preserve"> -</w:t>
            </w:r>
            <w:r w:rsidRPr="00D4478B">
              <w:rPr>
                <w:rFonts w:ascii="Times" w:hAnsi="Times" w:cs="Times New Roman"/>
                <w:sz w:val="20"/>
                <w:szCs w:val="20"/>
              </w:rPr>
              <w:t xml:space="preserve"> Track mai</w:t>
            </w:r>
            <w:r w:rsidR="00FF7479">
              <w:rPr>
                <w:rFonts w:ascii="Times" w:hAnsi="Times" w:cs="Times New Roman"/>
                <w:sz w:val="20"/>
                <w:szCs w:val="20"/>
              </w:rPr>
              <w:t>ntenance, gorse maintenance,</w:t>
            </w:r>
            <w:r w:rsidRPr="00D4478B">
              <w:rPr>
                <w:rFonts w:ascii="Times" w:hAnsi="Times" w:cs="Times New Roman"/>
                <w:sz w:val="20"/>
                <w:szCs w:val="20"/>
              </w:rPr>
              <w:t xml:space="preserve"> Chain saw operators agreement</w:t>
            </w:r>
            <w:r w:rsidR="00FF7479">
              <w:rPr>
                <w:rFonts w:ascii="Times" w:hAnsi="Times" w:cs="Times New Roman"/>
                <w:sz w:val="20"/>
                <w:szCs w:val="20"/>
              </w:rPr>
              <w:t>, Findhorn</w:t>
            </w:r>
            <w:r w:rsidRPr="00D4478B">
              <w:rPr>
                <w:rFonts w:ascii="Times" w:hAnsi="Times" w:cs="Times New Roman"/>
                <w:sz w:val="20"/>
                <w:szCs w:val="20"/>
              </w:rPr>
              <w:t xml:space="preserve"> Dunes Trust</w:t>
            </w:r>
            <w:r w:rsidR="00FF7479">
              <w:rPr>
                <w:rFonts w:ascii="Times" w:hAnsi="Times" w:cs="Times New Roman"/>
                <w:sz w:val="20"/>
                <w:szCs w:val="20"/>
              </w:rPr>
              <w:t xml:space="preserve"> agreements,</w:t>
            </w:r>
            <w:r w:rsidRPr="00D4478B">
              <w:rPr>
                <w:rFonts w:ascii="Times" w:hAnsi="Times" w:cs="Times New Roman"/>
                <w:sz w:val="20"/>
                <w:szCs w:val="20"/>
              </w:rPr>
              <w:t xml:space="preserve"> Findhorn Foundation Land Manager Agreement</w:t>
            </w:r>
            <w:r w:rsidR="00FF7479">
              <w:rPr>
                <w:rFonts w:ascii="Times" w:hAnsi="Times" w:cs="Times New Roman"/>
                <w:sz w:val="20"/>
                <w:szCs w:val="20"/>
              </w:rPr>
              <w:t>,</w:t>
            </w:r>
            <w:r w:rsidRPr="00D4478B">
              <w:rPr>
                <w:rFonts w:ascii="Times" w:hAnsi="Times" w:cs="Times New Roman"/>
                <w:sz w:val="20"/>
                <w:szCs w:val="20"/>
              </w:rPr>
              <w:t xml:space="preserve"> Green Burial agreement with Will Russell</w:t>
            </w:r>
            <w:r w:rsidR="00FF7479">
              <w:rPr>
                <w:rFonts w:ascii="Times" w:hAnsi="Times" w:cs="Times New Roman"/>
                <w:sz w:val="20"/>
                <w:szCs w:val="20"/>
              </w:rPr>
              <w:t xml:space="preserve"> +</w:t>
            </w:r>
            <w:r w:rsidRPr="00D4478B">
              <w:rPr>
                <w:rFonts w:ascii="Times" w:hAnsi="Times" w:cs="Times New Roman"/>
                <w:sz w:val="20"/>
                <w:szCs w:val="20"/>
              </w:rPr>
              <w:t xml:space="preserve"> Website - project based with Mark Anderson</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3.4</w:t>
            </w:r>
            <w:r w:rsidRPr="00D4478B">
              <w:rPr>
                <w:rFonts w:ascii="Times" w:hAnsi="Times"/>
                <w:sz w:val="20"/>
                <w:szCs w:val="20"/>
              </w:rPr>
              <w:t> Contaminated land</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3.5</w:t>
            </w:r>
            <w:r w:rsidRPr="00D4478B">
              <w:rPr>
                <w:rFonts w:ascii="Times" w:hAnsi="Times"/>
                <w:sz w:val="20"/>
                <w:szCs w:val="20"/>
              </w:rPr>
              <w:t> Policies</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3.5.1</w:t>
            </w:r>
            <w:r w:rsidRPr="00D4478B">
              <w:rPr>
                <w:rFonts w:ascii="Times" w:hAnsi="Times"/>
                <w:sz w:val="20"/>
                <w:szCs w:val="20"/>
              </w:rPr>
              <w:t> Health &amp; Safety</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3.6</w:t>
            </w:r>
            <w:r w:rsidRPr="00D4478B">
              <w:rPr>
                <w:rFonts w:ascii="Times" w:hAnsi="Times"/>
                <w:sz w:val="20"/>
                <w:szCs w:val="20"/>
              </w:rPr>
              <w:t> Insurance</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3.6.1</w:t>
            </w:r>
            <w:r w:rsidRPr="00D4478B">
              <w:rPr>
                <w:rFonts w:ascii="Times" w:hAnsi="Times"/>
                <w:sz w:val="20"/>
                <w:szCs w:val="20"/>
              </w:rPr>
              <w:t> </w:t>
            </w:r>
            <w:proofErr w:type="spellStart"/>
            <w:r w:rsidRPr="00D4478B">
              <w:rPr>
                <w:rFonts w:ascii="Times" w:hAnsi="Times"/>
                <w:sz w:val="20"/>
                <w:szCs w:val="20"/>
              </w:rPr>
              <w:t>NatureSave</w:t>
            </w:r>
            <w:proofErr w:type="spellEnd"/>
            <w:r w:rsidRPr="00D4478B">
              <w:rPr>
                <w:rFonts w:ascii="Times" w:hAnsi="Times"/>
                <w:sz w:val="20"/>
                <w:szCs w:val="20"/>
              </w:rPr>
              <w:t xml:space="preserve"> - Chainsaws</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3.6.2</w:t>
            </w:r>
            <w:r w:rsidRPr="00D4478B">
              <w:rPr>
                <w:rFonts w:ascii="Times" w:hAnsi="Times"/>
                <w:sz w:val="20"/>
                <w:szCs w:val="20"/>
              </w:rPr>
              <w:t> TCV - Public liability</w:t>
            </w:r>
          </w:p>
          <w:p w:rsidR="00D4478B" w:rsidRPr="00D4478B" w:rsidRDefault="00D4478B" w:rsidP="00D4478B">
            <w:pPr>
              <w:spacing w:beforeLines="1" w:afterLines="1"/>
              <w:rPr>
                <w:rFonts w:ascii="Times" w:hAnsi="Times" w:cs="Times New Roman"/>
                <w:sz w:val="20"/>
                <w:szCs w:val="20"/>
              </w:rPr>
            </w:pPr>
            <w:r w:rsidRPr="00D4478B">
              <w:rPr>
                <w:rFonts w:ascii="Times" w:hAnsi="Times" w:cs="Times New Roman"/>
                <w:sz w:val="20"/>
                <w:szCs w:val="20"/>
              </w:rPr>
              <w:t>Covers Volunteers using tools Moving vehicles</w:t>
            </w:r>
          </w:p>
        </w:tc>
      </w:tr>
      <w:tr w:rsidR="00D4478B" w:rsidRPr="00D4478B">
        <w:tc>
          <w:tcPr>
            <w:tcW w:w="0" w:type="auto"/>
            <w:shd w:val="clear" w:color="auto" w:fill="auto"/>
            <w:tcMar>
              <w:top w:w="0" w:type="dxa"/>
              <w:left w:w="429"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4</w:t>
            </w:r>
            <w:r w:rsidRPr="00D4478B">
              <w:rPr>
                <w:rFonts w:ascii="Times" w:hAnsi="Times"/>
                <w:sz w:val="20"/>
                <w:szCs w:val="20"/>
              </w:rPr>
              <w:t> </w:t>
            </w:r>
            <w:r w:rsidRPr="00B231E6">
              <w:rPr>
                <w:rFonts w:ascii="Times" w:hAnsi="Times"/>
                <w:b/>
                <w:sz w:val="20"/>
                <w:szCs w:val="20"/>
              </w:rPr>
              <w:t>Communications</w:t>
            </w:r>
          </w:p>
          <w:p w:rsidR="00D4478B" w:rsidRPr="00D4478B" w:rsidRDefault="00D4478B" w:rsidP="00D4478B">
            <w:pPr>
              <w:spacing w:beforeLines="1" w:afterLines="1"/>
              <w:rPr>
                <w:rFonts w:ascii="Times" w:hAnsi="Times" w:cs="Times New Roman"/>
                <w:sz w:val="20"/>
                <w:szCs w:val="20"/>
              </w:rPr>
            </w:pPr>
            <w:r w:rsidRPr="00235F4F">
              <w:rPr>
                <w:rFonts w:ascii="Times" w:hAnsi="Times" w:cs="Times New Roman"/>
                <w:i/>
                <w:color w:val="FF0000"/>
                <w:sz w:val="20"/>
                <w:szCs w:val="20"/>
              </w:rPr>
              <w:t>With Board</w:t>
            </w:r>
            <w:r w:rsidR="00071A57" w:rsidRPr="00235F4F">
              <w:rPr>
                <w:rFonts w:ascii="Times" w:hAnsi="Times" w:cs="Times New Roman"/>
                <w:i/>
                <w:color w:val="FF0000"/>
                <w:sz w:val="20"/>
                <w:szCs w:val="20"/>
              </w:rPr>
              <w:t>:</w:t>
            </w:r>
            <w:r w:rsidRPr="00D4478B">
              <w:rPr>
                <w:rFonts w:ascii="Times" w:hAnsi="Times" w:cs="Times New Roman"/>
                <w:sz w:val="20"/>
                <w:szCs w:val="20"/>
              </w:rPr>
              <w:t xml:space="preserve"> Branding &amp; Logo (done)</w:t>
            </w:r>
            <w:r w:rsidR="00B44041">
              <w:rPr>
                <w:rFonts w:ascii="Times" w:hAnsi="Times" w:cs="Times New Roman"/>
                <w:sz w:val="20"/>
                <w:szCs w:val="20"/>
              </w:rPr>
              <w:t>.</w:t>
            </w:r>
            <w:r w:rsidRPr="00D4478B">
              <w:rPr>
                <w:rFonts w:ascii="Times" w:hAnsi="Times" w:cs="Times New Roman"/>
                <w:sz w:val="20"/>
                <w:szCs w:val="20"/>
              </w:rPr>
              <w:t xml:space="preserve"> </w:t>
            </w:r>
            <w:r w:rsidRPr="00235F4F">
              <w:rPr>
                <w:rFonts w:ascii="Times" w:hAnsi="Times" w:cs="Times New Roman"/>
                <w:color w:val="0000FF"/>
                <w:sz w:val="20"/>
                <w:szCs w:val="20"/>
              </w:rPr>
              <w:t>H</w:t>
            </w:r>
            <w:r w:rsidRPr="00235F4F">
              <w:rPr>
                <w:rFonts w:ascii="Times" w:hAnsi="Times" w:cs="Times New Roman"/>
                <w:i/>
                <w:color w:val="0000FF"/>
                <w:sz w:val="20"/>
                <w:szCs w:val="20"/>
              </w:rPr>
              <w:t>as authority to</w:t>
            </w:r>
            <w:r w:rsidR="00235F4F" w:rsidRPr="00235F4F">
              <w:rPr>
                <w:rFonts w:ascii="Times" w:hAnsi="Times" w:cs="Times New Roman"/>
                <w:color w:val="0000FF"/>
                <w:sz w:val="20"/>
                <w:szCs w:val="20"/>
              </w:rPr>
              <w:t xml:space="preserve"> c</w:t>
            </w:r>
            <w:r w:rsidRPr="00235F4F">
              <w:rPr>
                <w:rFonts w:ascii="Times" w:hAnsi="Times" w:cs="Times New Roman"/>
                <w:color w:val="0000FF"/>
                <w:sz w:val="20"/>
                <w:szCs w:val="20"/>
              </w:rPr>
              <w:t>arry out</w:t>
            </w:r>
            <w:r w:rsidR="00235F4F" w:rsidRPr="00235F4F">
              <w:rPr>
                <w:rFonts w:ascii="Times" w:hAnsi="Times" w:cs="Times New Roman"/>
                <w:color w:val="0000FF"/>
                <w:sz w:val="20"/>
                <w:szCs w:val="20"/>
              </w:rPr>
              <w:t>:</w:t>
            </w:r>
            <w:r w:rsidRPr="00235F4F">
              <w:rPr>
                <w:rFonts w:ascii="Times" w:hAnsi="Times" w:cs="Times New Roman"/>
                <w:sz w:val="20"/>
                <w:szCs w:val="20"/>
              </w:rPr>
              <w:t xml:space="preserve"> </w:t>
            </w:r>
            <w:r w:rsidRPr="00D4478B">
              <w:rPr>
                <w:rFonts w:ascii="Times" w:hAnsi="Times" w:cs="Times New Roman"/>
                <w:sz w:val="20"/>
                <w:szCs w:val="20"/>
              </w:rPr>
              <w:t>the media plan. Takes lead on editorial calendar Website admin &amp; content up to date</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4.1</w:t>
            </w:r>
            <w:r w:rsidRPr="00D4478B">
              <w:rPr>
                <w:rFonts w:ascii="Times" w:hAnsi="Times"/>
                <w:sz w:val="20"/>
                <w:szCs w:val="20"/>
              </w:rPr>
              <w:t> Branding &amp; Logo</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4.2</w:t>
            </w:r>
            <w:r w:rsidRPr="00D4478B">
              <w:rPr>
                <w:rFonts w:ascii="Times" w:hAnsi="Times"/>
                <w:sz w:val="20"/>
                <w:szCs w:val="20"/>
              </w:rPr>
              <w:t> Website admin</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4.3</w:t>
            </w:r>
            <w:r w:rsidRPr="00D4478B">
              <w:rPr>
                <w:rFonts w:ascii="Times" w:hAnsi="Times"/>
                <w:sz w:val="20"/>
                <w:szCs w:val="20"/>
              </w:rPr>
              <w:t> Website content</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4.4</w:t>
            </w:r>
            <w:r w:rsidRPr="00D4478B">
              <w:rPr>
                <w:rFonts w:ascii="Times" w:hAnsi="Times"/>
                <w:sz w:val="20"/>
                <w:szCs w:val="20"/>
              </w:rPr>
              <w:t> Media Plan</w:t>
            </w:r>
          </w:p>
        </w:tc>
      </w:tr>
      <w:tr w:rsidR="00D4478B" w:rsidRPr="00D4478B">
        <w:tc>
          <w:tcPr>
            <w:tcW w:w="0" w:type="auto"/>
            <w:shd w:val="clear" w:color="auto" w:fill="auto"/>
            <w:tcMar>
              <w:top w:w="0" w:type="dxa"/>
              <w:left w:w="429" w:type="dxa"/>
              <w:bottom w:w="0" w:type="dxa"/>
              <w:right w:w="0" w:type="dxa"/>
            </w:tcMar>
            <w:vAlign w:val="center"/>
          </w:tcPr>
          <w:p w:rsidR="00D4478B" w:rsidRPr="00FF7479" w:rsidRDefault="00D4478B" w:rsidP="00D4478B">
            <w:pPr>
              <w:rPr>
                <w:rFonts w:ascii="Times" w:hAnsi="Times"/>
                <w:b/>
                <w:sz w:val="20"/>
                <w:szCs w:val="20"/>
              </w:rPr>
            </w:pPr>
            <w:r w:rsidRPr="00FF7479">
              <w:rPr>
                <w:rFonts w:ascii="Times" w:hAnsi="Times"/>
                <w:b/>
                <w:bCs/>
                <w:sz w:val="20"/>
                <w:szCs w:val="20"/>
              </w:rPr>
              <w:t>5</w:t>
            </w:r>
            <w:r w:rsidRPr="00FF7479">
              <w:rPr>
                <w:rFonts w:ascii="Times" w:hAnsi="Times"/>
                <w:b/>
                <w:sz w:val="20"/>
                <w:szCs w:val="20"/>
              </w:rPr>
              <w:t> I.T.</w:t>
            </w:r>
          </w:p>
          <w:p w:rsidR="00D4478B" w:rsidRPr="00D4478B" w:rsidRDefault="00D4478B" w:rsidP="00D4478B">
            <w:pPr>
              <w:spacing w:beforeLines="1" w:afterLines="1"/>
              <w:rPr>
                <w:rFonts w:ascii="Times" w:hAnsi="Times" w:cs="Times New Roman"/>
                <w:sz w:val="20"/>
                <w:szCs w:val="20"/>
              </w:rPr>
            </w:pPr>
            <w:r w:rsidRPr="00235F4F">
              <w:rPr>
                <w:rFonts w:ascii="Times" w:hAnsi="Times" w:cs="Times New Roman"/>
                <w:i/>
                <w:color w:val="FF0000"/>
                <w:sz w:val="20"/>
                <w:szCs w:val="20"/>
              </w:rPr>
              <w:t>With the Board:</w:t>
            </w:r>
            <w:r w:rsidRPr="00D4478B">
              <w:rPr>
                <w:rFonts w:ascii="Times" w:hAnsi="Times" w:cs="Times New Roman"/>
                <w:sz w:val="20"/>
                <w:szCs w:val="20"/>
              </w:rPr>
              <w:t xml:space="preserve"> Report to board on I.T. changes. </w:t>
            </w:r>
            <w:r w:rsidRPr="00235F4F">
              <w:rPr>
                <w:rFonts w:ascii="Times" w:hAnsi="Times" w:cs="Times New Roman"/>
                <w:i/>
                <w:color w:val="0000FF"/>
                <w:sz w:val="20"/>
                <w:szCs w:val="20"/>
              </w:rPr>
              <w:t>Authority to carry out:</w:t>
            </w:r>
            <w:r w:rsidRPr="00D4478B">
              <w:rPr>
                <w:rFonts w:ascii="Times" w:hAnsi="Times" w:cs="Times New Roman"/>
                <w:sz w:val="20"/>
                <w:szCs w:val="20"/>
              </w:rPr>
              <w:t xml:space="preserve"> Ensure up-to-date website architecture and content Google Drive Folders: All trustees are responsible for the specific folder area they are holding. Email addresses - ensure new or departing Trustees email addresses are amended. Keep me</w:t>
            </w:r>
            <w:r w:rsidR="00B44041">
              <w:rPr>
                <w:rFonts w:ascii="Times" w:hAnsi="Times" w:cs="Times New Roman"/>
                <w:sz w:val="20"/>
                <w:szCs w:val="20"/>
              </w:rPr>
              <w:t xml:space="preserve">mbers of group email list up to </w:t>
            </w:r>
            <w:r w:rsidRPr="00D4478B">
              <w:rPr>
                <w:rFonts w:ascii="Times" w:hAnsi="Times" w:cs="Times New Roman"/>
                <w:sz w:val="20"/>
                <w:szCs w:val="20"/>
              </w:rPr>
              <w:t>date</w:t>
            </w:r>
            <w:r w:rsidR="00B44041">
              <w:rPr>
                <w:rFonts w:ascii="Times" w:hAnsi="Times" w:cs="Times New Roman"/>
                <w:sz w:val="20"/>
                <w:szCs w:val="20"/>
              </w:rPr>
              <w:t>,</w:t>
            </w:r>
            <w:r w:rsidRPr="00D4478B">
              <w:rPr>
                <w:rFonts w:ascii="Times" w:hAnsi="Times" w:cs="Times New Roman"/>
                <w:sz w:val="20"/>
                <w:szCs w:val="20"/>
              </w:rPr>
              <w:t xml:space="preserve"> Ensure Excel membership database is up dated monthly and membership numbers reported at Trustees meetings. Maintains all online passwords - including website, group email list, Google Apps account Authority for other trustees: Trustees can provide website content directly to the Webmaster however I.T. coordinator should be </w:t>
            </w:r>
            <w:proofErr w:type="spellStart"/>
            <w:r w:rsidRPr="00D4478B">
              <w:rPr>
                <w:rFonts w:ascii="Times" w:hAnsi="Times" w:cs="Times New Roman"/>
                <w:sz w:val="20"/>
                <w:szCs w:val="20"/>
              </w:rPr>
              <w:t>cc'd</w:t>
            </w:r>
            <w:proofErr w:type="spellEnd"/>
            <w:r w:rsidRPr="00D4478B">
              <w:rPr>
                <w:rFonts w:ascii="Times" w:hAnsi="Times" w:cs="Times New Roman"/>
                <w:sz w:val="20"/>
                <w:szCs w:val="20"/>
              </w:rPr>
              <w:t xml:space="preserve"> in requests.</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5.1</w:t>
            </w:r>
            <w:r w:rsidRPr="00D4478B">
              <w:rPr>
                <w:rFonts w:ascii="Times" w:hAnsi="Times"/>
                <w:sz w:val="20"/>
                <w:szCs w:val="20"/>
              </w:rPr>
              <w:t> Database Management</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5.1.1</w:t>
            </w:r>
            <w:r w:rsidRPr="00D4478B">
              <w:rPr>
                <w:rFonts w:ascii="Times" w:hAnsi="Times"/>
                <w:sz w:val="20"/>
                <w:szCs w:val="20"/>
              </w:rPr>
              <w:t> Members</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5.1.2</w:t>
            </w:r>
            <w:r w:rsidRPr="00D4478B">
              <w:rPr>
                <w:rFonts w:ascii="Times" w:hAnsi="Times"/>
                <w:sz w:val="20"/>
                <w:szCs w:val="20"/>
              </w:rPr>
              <w:t> 3rd Party Groups / Organisations</w:t>
            </w:r>
          </w:p>
          <w:p w:rsidR="00D4478B" w:rsidRPr="00D4478B" w:rsidRDefault="00D4478B" w:rsidP="00D4478B">
            <w:pPr>
              <w:spacing w:beforeLines="1" w:afterLines="1"/>
              <w:rPr>
                <w:rFonts w:ascii="Times" w:hAnsi="Times" w:cs="Times New Roman"/>
                <w:sz w:val="20"/>
                <w:szCs w:val="20"/>
              </w:rPr>
            </w:pPr>
            <w:r w:rsidRPr="00D4478B">
              <w:rPr>
                <w:rFonts w:ascii="Times" w:hAnsi="Times" w:cs="Times New Roman"/>
                <w:sz w:val="20"/>
                <w:szCs w:val="20"/>
              </w:rPr>
              <w:t>Heritage Lottery Fund Database from 2016 consultation.</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5.2</w:t>
            </w:r>
            <w:r w:rsidRPr="00D4478B">
              <w:rPr>
                <w:rFonts w:ascii="Times" w:hAnsi="Times"/>
                <w:sz w:val="20"/>
                <w:szCs w:val="20"/>
              </w:rPr>
              <w:t> @</w:t>
            </w:r>
            <w:proofErr w:type="spellStart"/>
            <w:r w:rsidRPr="00D4478B">
              <w:rPr>
                <w:rFonts w:ascii="Times" w:hAnsi="Times"/>
                <w:sz w:val="20"/>
                <w:szCs w:val="20"/>
              </w:rPr>
              <w:t>findhornhinterland</w:t>
            </w:r>
            <w:proofErr w:type="spellEnd"/>
            <w:r w:rsidRPr="00D4478B">
              <w:rPr>
                <w:rFonts w:ascii="Times" w:hAnsi="Times"/>
                <w:sz w:val="20"/>
                <w:szCs w:val="20"/>
              </w:rPr>
              <w:t xml:space="preserve"> </w:t>
            </w:r>
            <w:proofErr w:type="spellStart"/>
            <w:r w:rsidRPr="00D4478B">
              <w:rPr>
                <w:rFonts w:ascii="Times" w:hAnsi="Times"/>
                <w:sz w:val="20"/>
                <w:szCs w:val="20"/>
              </w:rPr>
              <w:t>emaill</w:t>
            </w:r>
            <w:proofErr w:type="spellEnd"/>
            <w:r w:rsidRPr="00D4478B">
              <w:rPr>
                <w:rFonts w:ascii="Times" w:hAnsi="Times"/>
                <w:sz w:val="20"/>
                <w:szCs w:val="20"/>
              </w:rPr>
              <w:t xml:space="preserve"> addresses &amp; group list</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5.3</w:t>
            </w:r>
            <w:r w:rsidRPr="00D4478B">
              <w:rPr>
                <w:rFonts w:ascii="Times" w:hAnsi="Times"/>
                <w:sz w:val="20"/>
                <w:szCs w:val="20"/>
              </w:rPr>
              <w:t> Website</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5.3.1</w:t>
            </w:r>
            <w:r w:rsidRPr="00D4478B">
              <w:rPr>
                <w:rFonts w:ascii="Times" w:hAnsi="Times"/>
                <w:sz w:val="20"/>
                <w:szCs w:val="20"/>
              </w:rPr>
              <w:t> Website Architecture</w:t>
            </w:r>
          </w:p>
          <w:p w:rsidR="00D4478B" w:rsidRPr="00D4478B" w:rsidRDefault="00D4478B" w:rsidP="00D4478B">
            <w:pPr>
              <w:spacing w:beforeLines="1" w:afterLines="1"/>
              <w:rPr>
                <w:rFonts w:ascii="Times" w:hAnsi="Times" w:cs="Times New Roman"/>
                <w:sz w:val="20"/>
                <w:szCs w:val="20"/>
              </w:rPr>
            </w:pPr>
            <w:r w:rsidRPr="00D4478B">
              <w:rPr>
                <w:rFonts w:ascii="Times" w:hAnsi="Times" w:cs="Times New Roman"/>
                <w:sz w:val="20"/>
                <w:szCs w:val="20"/>
              </w:rPr>
              <w:t>Mark Anderson</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5.3.2</w:t>
            </w:r>
            <w:r w:rsidRPr="00D4478B">
              <w:rPr>
                <w:rFonts w:ascii="Times" w:hAnsi="Times"/>
                <w:sz w:val="20"/>
                <w:szCs w:val="20"/>
              </w:rPr>
              <w:t> Webmaster</w:t>
            </w:r>
          </w:p>
          <w:p w:rsidR="00D4478B" w:rsidRPr="00D4478B" w:rsidRDefault="00D4478B" w:rsidP="00D4478B">
            <w:pPr>
              <w:spacing w:beforeLines="1" w:afterLines="1"/>
              <w:rPr>
                <w:rFonts w:ascii="Times" w:hAnsi="Times" w:cs="Times New Roman"/>
                <w:sz w:val="20"/>
                <w:szCs w:val="20"/>
              </w:rPr>
            </w:pPr>
            <w:proofErr w:type="spellStart"/>
            <w:r w:rsidRPr="00D4478B">
              <w:rPr>
                <w:rFonts w:ascii="Times" w:hAnsi="Times" w:cs="Times New Roman"/>
                <w:sz w:val="20"/>
                <w:szCs w:val="20"/>
              </w:rPr>
              <w:t>Shanti</w:t>
            </w:r>
            <w:proofErr w:type="spellEnd"/>
            <w:r w:rsidRPr="00D4478B">
              <w:rPr>
                <w:rFonts w:ascii="Times" w:hAnsi="Times" w:cs="Times New Roman"/>
                <w:sz w:val="20"/>
                <w:szCs w:val="20"/>
              </w:rPr>
              <w:t xml:space="preserve"> </w:t>
            </w:r>
            <w:proofErr w:type="spellStart"/>
            <w:r w:rsidRPr="00D4478B">
              <w:rPr>
                <w:rFonts w:ascii="Times" w:hAnsi="Times" w:cs="Times New Roman"/>
                <w:sz w:val="20"/>
                <w:szCs w:val="20"/>
              </w:rPr>
              <w:t>Coodee</w:t>
            </w:r>
            <w:proofErr w:type="spellEnd"/>
            <w:r w:rsidRPr="00D4478B">
              <w:rPr>
                <w:rFonts w:ascii="Times" w:hAnsi="Times" w:cs="Times New Roman"/>
                <w:sz w:val="20"/>
                <w:szCs w:val="20"/>
              </w:rPr>
              <w:t xml:space="preserve"> All content for website is sent to Webmaster.</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5.4</w:t>
            </w:r>
            <w:r w:rsidRPr="00D4478B">
              <w:rPr>
                <w:rFonts w:ascii="Times" w:hAnsi="Times"/>
                <w:sz w:val="20"/>
                <w:szCs w:val="20"/>
              </w:rPr>
              <w:t> Google Apps</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5.4.1</w:t>
            </w:r>
            <w:r w:rsidRPr="00D4478B">
              <w:rPr>
                <w:rFonts w:ascii="Times" w:hAnsi="Times"/>
                <w:sz w:val="20"/>
                <w:szCs w:val="20"/>
              </w:rPr>
              <w:t> Google Calendar - set-up/maintain</w:t>
            </w:r>
          </w:p>
          <w:p w:rsidR="00D4478B" w:rsidRPr="00D4478B" w:rsidRDefault="00D4478B" w:rsidP="00D4478B">
            <w:pPr>
              <w:spacing w:beforeLines="1" w:afterLines="1"/>
              <w:rPr>
                <w:rFonts w:ascii="Times" w:hAnsi="Times" w:cs="Times New Roman"/>
                <w:sz w:val="20"/>
                <w:szCs w:val="20"/>
              </w:rPr>
            </w:pPr>
            <w:r w:rsidRPr="00D4478B">
              <w:rPr>
                <w:rFonts w:ascii="Times" w:hAnsi="Times" w:cs="Times New Roman"/>
                <w:sz w:val="20"/>
                <w:szCs w:val="20"/>
              </w:rPr>
              <w:t>Public calendar embedded on website Private booking calendar - can be updated and maintained by Land Manager and Events Trustee and other Trustees can view.</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5.4.2</w:t>
            </w:r>
            <w:r w:rsidRPr="00D4478B">
              <w:rPr>
                <w:rFonts w:ascii="Times" w:hAnsi="Times"/>
                <w:sz w:val="20"/>
                <w:szCs w:val="20"/>
              </w:rPr>
              <w:t> Google Drive Folders</w:t>
            </w:r>
          </w:p>
          <w:p w:rsidR="00D4478B" w:rsidRPr="00D4478B" w:rsidRDefault="00D4478B" w:rsidP="00D4478B">
            <w:pPr>
              <w:spacing w:beforeLines="1" w:afterLines="1"/>
              <w:rPr>
                <w:rFonts w:ascii="Times" w:hAnsi="Times" w:cs="Times New Roman"/>
                <w:sz w:val="20"/>
                <w:szCs w:val="20"/>
              </w:rPr>
            </w:pPr>
            <w:r w:rsidRPr="00D4478B">
              <w:rPr>
                <w:rFonts w:ascii="Times" w:hAnsi="Times" w:cs="Times New Roman"/>
                <w:sz w:val="20"/>
                <w:szCs w:val="20"/>
              </w:rPr>
              <w:t>Tech: Mark Anderson</w:t>
            </w:r>
          </w:p>
        </w:tc>
      </w:tr>
      <w:tr w:rsidR="00D4478B" w:rsidRPr="00D4478B">
        <w:tc>
          <w:tcPr>
            <w:tcW w:w="0" w:type="auto"/>
            <w:shd w:val="clear" w:color="auto" w:fill="auto"/>
            <w:tcMar>
              <w:top w:w="0" w:type="dxa"/>
              <w:left w:w="429"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6</w:t>
            </w:r>
            <w:r w:rsidRPr="00D4478B">
              <w:rPr>
                <w:rFonts w:ascii="Times" w:hAnsi="Times"/>
                <w:sz w:val="20"/>
                <w:szCs w:val="20"/>
              </w:rPr>
              <w:t> </w:t>
            </w:r>
            <w:r w:rsidRPr="00071A57">
              <w:rPr>
                <w:rFonts w:ascii="Times" w:hAnsi="Times"/>
                <w:b/>
                <w:sz w:val="20"/>
                <w:szCs w:val="20"/>
              </w:rPr>
              <w:t xml:space="preserve">Community </w:t>
            </w:r>
            <w:proofErr w:type="gramStart"/>
            <w:r w:rsidRPr="00071A57">
              <w:rPr>
                <w:rFonts w:ascii="Times" w:hAnsi="Times"/>
                <w:b/>
                <w:sz w:val="20"/>
                <w:szCs w:val="20"/>
              </w:rPr>
              <w:t>Development</w:t>
            </w:r>
            <w:r w:rsidRPr="00D4478B">
              <w:rPr>
                <w:rFonts w:ascii="Times" w:hAnsi="Times"/>
                <w:sz w:val="20"/>
                <w:szCs w:val="20"/>
              </w:rPr>
              <w:t xml:space="preserve"> ?</w:t>
            </w:r>
            <w:proofErr w:type="gramEnd"/>
            <w:r w:rsidRPr="00D4478B">
              <w:rPr>
                <w:rFonts w:ascii="Times" w:hAnsi="Times"/>
                <w:sz w:val="20"/>
                <w:szCs w:val="20"/>
              </w:rPr>
              <w:t xml:space="preserve"> </w:t>
            </w:r>
            <w:proofErr w:type="gramStart"/>
            <w:r w:rsidRPr="00D4478B">
              <w:rPr>
                <w:rFonts w:ascii="Times" w:hAnsi="Times"/>
                <w:sz w:val="20"/>
                <w:szCs w:val="20"/>
              </w:rPr>
              <w:t>or</w:t>
            </w:r>
            <w:proofErr w:type="gramEnd"/>
            <w:r w:rsidRPr="00D4478B">
              <w:rPr>
                <w:rFonts w:ascii="Times" w:hAnsi="Times"/>
                <w:sz w:val="20"/>
                <w:szCs w:val="20"/>
              </w:rPr>
              <w:t xml:space="preserve"> is this inherent in the above?</w:t>
            </w:r>
          </w:p>
        </w:tc>
      </w:tr>
      <w:tr w:rsidR="00D4478B" w:rsidRPr="00D4478B">
        <w:tc>
          <w:tcPr>
            <w:tcW w:w="0" w:type="auto"/>
            <w:shd w:val="clear" w:color="auto" w:fill="auto"/>
            <w:tcMar>
              <w:top w:w="0" w:type="dxa"/>
              <w:left w:w="429"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7</w:t>
            </w:r>
            <w:r w:rsidRPr="00D4478B">
              <w:rPr>
                <w:rFonts w:ascii="Times" w:hAnsi="Times"/>
                <w:sz w:val="20"/>
                <w:szCs w:val="20"/>
              </w:rPr>
              <w:t> </w:t>
            </w:r>
            <w:r w:rsidRPr="00071A57">
              <w:rPr>
                <w:rFonts w:ascii="Times" w:hAnsi="Times"/>
                <w:b/>
                <w:sz w:val="20"/>
                <w:szCs w:val="20"/>
              </w:rPr>
              <w:t>Conservation/Land Management</w:t>
            </w:r>
          </w:p>
          <w:p w:rsidR="00D4478B" w:rsidRPr="00D4478B" w:rsidRDefault="00D4478B" w:rsidP="00D4478B">
            <w:pPr>
              <w:spacing w:beforeLines="1" w:afterLines="1"/>
              <w:rPr>
                <w:rFonts w:ascii="Times" w:hAnsi="Times" w:cs="Times New Roman"/>
                <w:sz w:val="20"/>
                <w:szCs w:val="20"/>
              </w:rPr>
            </w:pPr>
            <w:r w:rsidRPr="00235F4F">
              <w:rPr>
                <w:rFonts w:ascii="Times" w:hAnsi="Times" w:cs="Times New Roman"/>
                <w:i/>
                <w:color w:val="FF0000"/>
                <w:sz w:val="20"/>
                <w:szCs w:val="20"/>
              </w:rPr>
              <w:t>With the Board</w:t>
            </w:r>
            <w:r w:rsidR="00B44041" w:rsidRPr="00235F4F">
              <w:rPr>
                <w:rFonts w:ascii="Times" w:hAnsi="Times" w:cs="Times New Roman"/>
                <w:i/>
                <w:color w:val="FF0000"/>
                <w:sz w:val="20"/>
                <w:szCs w:val="20"/>
              </w:rPr>
              <w:t>:</w:t>
            </w:r>
            <w:r w:rsidRPr="00D4478B">
              <w:rPr>
                <w:rFonts w:ascii="Times" w:hAnsi="Times" w:cs="Times New Roman"/>
                <w:sz w:val="20"/>
                <w:szCs w:val="20"/>
              </w:rPr>
              <w:t xml:space="preserve"> Ensuring land management activities fit with FHT purpose and 5yr plan. </w:t>
            </w:r>
            <w:r w:rsidRPr="00235F4F">
              <w:rPr>
                <w:rFonts w:ascii="Times" w:hAnsi="Times" w:cs="Times New Roman"/>
                <w:color w:val="0000FF"/>
                <w:sz w:val="20"/>
                <w:szCs w:val="20"/>
              </w:rPr>
              <w:t>Au</w:t>
            </w:r>
            <w:r w:rsidRPr="00235F4F">
              <w:rPr>
                <w:rFonts w:ascii="Times" w:hAnsi="Times" w:cs="Times New Roman"/>
                <w:i/>
                <w:color w:val="0000FF"/>
                <w:sz w:val="20"/>
                <w:szCs w:val="20"/>
              </w:rPr>
              <w:t xml:space="preserve">thority to carry out: </w:t>
            </w:r>
            <w:r w:rsidRPr="00D4478B">
              <w:rPr>
                <w:rFonts w:ascii="Times" w:hAnsi="Times" w:cs="Times New Roman"/>
                <w:sz w:val="20"/>
                <w:szCs w:val="20"/>
              </w:rPr>
              <w:t>Liaise with individuals managing each aspect of the land management and report to the board</w:t>
            </w:r>
            <w:r w:rsidR="00B44041">
              <w:rPr>
                <w:rFonts w:ascii="Times" w:hAnsi="Times" w:cs="Times New Roman"/>
                <w:sz w:val="20"/>
                <w:szCs w:val="20"/>
              </w:rPr>
              <w:t>.</w:t>
            </w:r>
            <w:r w:rsidRPr="00D4478B">
              <w:rPr>
                <w:rFonts w:ascii="Times" w:hAnsi="Times" w:cs="Times New Roman"/>
                <w:sz w:val="20"/>
                <w:szCs w:val="20"/>
              </w:rPr>
              <w:t xml:space="preserve"> Overview of Land Manager's work - setting up annual maintenance pattern and priorities.</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7.1</w:t>
            </w:r>
            <w:r w:rsidRPr="00D4478B">
              <w:rPr>
                <w:rFonts w:ascii="Times" w:hAnsi="Times"/>
                <w:sz w:val="20"/>
                <w:szCs w:val="20"/>
              </w:rPr>
              <w:t> Land Management Programme</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7.2</w:t>
            </w:r>
            <w:r w:rsidRPr="00D4478B">
              <w:rPr>
                <w:rFonts w:ascii="Times" w:hAnsi="Times"/>
                <w:sz w:val="20"/>
                <w:szCs w:val="20"/>
              </w:rPr>
              <w:t> Areas of Activity</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7.2.1</w:t>
            </w:r>
            <w:r w:rsidRPr="00D4478B">
              <w:rPr>
                <w:rFonts w:ascii="Times" w:hAnsi="Times"/>
                <w:sz w:val="20"/>
                <w:szCs w:val="20"/>
              </w:rPr>
              <w:t> Green Burial</w:t>
            </w:r>
          </w:p>
          <w:p w:rsidR="00D4478B" w:rsidRPr="00D4478B" w:rsidRDefault="00D4478B" w:rsidP="00D4478B">
            <w:pPr>
              <w:spacing w:beforeLines="1" w:afterLines="1"/>
              <w:rPr>
                <w:rFonts w:ascii="Times" w:hAnsi="Times" w:cs="Times New Roman"/>
                <w:sz w:val="20"/>
                <w:szCs w:val="20"/>
              </w:rPr>
            </w:pPr>
            <w:r w:rsidRPr="00D4478B">
              <w:rPr>
                <w:rFonts w:ascii="Times" w:hAnsi="Times" w:cs="Times New Roman"/>
                <w:sz w:val="20"/>
                <w:szCs w:val="20"/>
              </w:rPr>
              <w:t>Will Russell &amp; Management committee - currently Jonathan, Judith, Fay, Cornelia, John W.</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7.2.2</w:t>
            </w:r>
            <w:r w:rsidRPr="00D4478B">
              <w:rPr>
                <w:rFonts w:ascii="Times" w:hAnsi="Times"/>
                <w:sz w:val="20"/>
                <w:szCs w:val="20"/>
              </w:rPr>
              <w:t> Lichen Beds</w:t>
            </w:r>
          </w:p>
          <w:p w:rsidR="00D4478B" w:rsidRPr="00D4478B" w:rsidRDefault="00D4478B" w:rsidP="00D4478B">
            <w:pPr>
              <w:spacing w:beforeLines="1" w:afterLines="1"/>
              <w:rPr>
                <w:rFonts w:ascii="Times" w:hAnsi="Times" w:cs="Times New Roman"/>
                <w:sz w:val="20"/>
                <w:szCs w:val="20"/>
              </w:rPr>
            </w:pPr>
            <w:r w:rsidRPr="00D4478B">
              <w:rPr>
                <w:rFonts w:ascii="Times" w:hAnsi="Times" w:cs="Times New Roman"/>
                <w:sz w:val="20"/>
                <w:szCs w:val="20"/>
              </w:rPr>
              <w:t>Heather Paul &amp; Sean Reed</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7.2.3</w:t>
            </w:r>
            <w:r w:rsidRPr="00D4478B">
              <w:rPr>
                <w:rFonts w:ascii="Times" w:hAnsi="Times"/>
                <w:sz w:val="20"/>
                <w:szCs w:val="20"/>
              </w:rPr>
              <w:t> Edible Woodland Garden</w:t>
            </w:r>
          </w:p>
          <w:p w:rsidR="00D4478B" w:rsidRPr="00D4478B" w:rsidRDefault="00D4478B" w:rsidP="00D4478B">
            <w:pPr>
              <w:spacing w:beforeLines="1" w:afterLines="1"/>
              <w:rPr>
                <w:rFonts w:ascii="Times" w:hAnsi="Times" w:cs="Times New Roman"/>
                <w:sz w:val="20"/>
                <w:szCs w:val="20"/>
              </w:rPr>
            </w:pPr>
            <w:proofErr w:type="spellStart"/>
            <w:r w:rsidRPr="00D4478B">
              <w:rPr>
                <w:rFonts w:ascii="Times" w:hAnsi="Times" w:cs="Times New Roman"/>
                <w:sz w:val="20"/>
                <w:szCs w:val="20"/>
              </w:rPr>
              <w:t>Ariane</w:t>
            </w:r>
            <w:proofErr w:type="spellEnd"/>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7.2.4</w:t>
            </w:r>
            <w:r w:rsidRPr="00D4478B">
              <w:rPr>
                <w:rFonts w:ascii="Times" w:hAnsi="Times"/>
                <w:sz w:val="20"/>
                <w:szCs w:val="20"/>
              </w:rPr>
              <w:t> Ponds</w:t>
            </w:r>
          </w:p>
          <w:p w:rsidR="00D4478B" w:rsidRPr="00D4478B" w:rsidRDefault="00D4478B" w:rsidP="00D4478B">
            <w:pPr>
              <w:spacing w:beforeLines="1" w:afterLines="1"/>
              <w:rPr>
                <w:rFonts w:ascii="Times" w:hAnsi="Times" w:cs="Times New Roman"/>
                <w:sz w:val="20"/>
                <w:szCs w:val="20"/>
              </w:rPr>
            </w:pPr>
            <w:r w:rsidRPr="00D4478B">
              <w:rPr>
                <w:rFonts w:ascii="Times" w:hAnsi="Times" w:cs="Times New Roman"/>
                <w:sz w:val="20"/>
                <w:szCs w:val="20"/>
              </w:rPr>
              <w:t>Jonathan C.</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7.2.5</w:t>
            </w:r>
            <w:r w:rsidRPr="00D4478B">
              <w:rPr>
                <w:rFonts w:ascii="Times" w:hAnsi="Times"/>
                <w:sz w:val="20"/>
                <w:szCs w:val="20"/>
              </w:rPr>
              <w:t> Bees</w:t>
            </w:r>
          </w:p>
          <w:p w:rsidR="00D4478B" w:rsidRPr="00D4478B" w:rsidRDefault="00D4478B" w:rsidP="00D4478B">
            <w:pPr>
              <w:spacing w:beforeLines="1" w:afterLines="1"/>
              <w:rPr>
                <w:rFonts w:ascii="Times" w:hAnsi="Times" w:cs="Times New Roman"/>
                <w:sz w:val="20"/>
                <w:szCs w:val="20"/>
              </w:rPr>
            </w:pPr>
            <w:r w:rsidRPr="00D4478B">
              <w:rPr>
                <w:rFonts w:ascii="Times" w:hAnsi="Times" w:cs="Times New Roman"/>
                <w:sz w:val="20"/>
                <w:szCs w:val="20"/>
              </w:rPr>
              <w:t>John W. and Jonathan C.</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7.2.6</w:t>
            </w:r>
            <w:r w:rsidRPr="00D4478B">
              <w:rPr>
                <w:rFonts w:ascii="Times" w:hAnsi="Times"/>
                <w:sz w:val="20"/>
                <w:szCs w:val="20"/>
              </w:rPr>
              <w:t> Nest boxes</w:t>
            </w:r>
          </w:p>
          <w:p w:rsidR="00D4478B" w:rsidRPr="00D4478B" w:rsidRDefault="00D4478B" w:rsidP="00D4478B">
            <w:pPr>
              <w:spacing w:beforeLines="1" w:afterLines="1"/>
              <w:rPr>
                <w:rFonts w:ascii="Times" w:hAnsi="Times" w:cs="Times New Roman"/>
                <w:sz w:val="20"/>
                <w:szCs w:val="20"/>
              </w:rPr>
            </w:pPr>
            <w:r w:rsidRPr="00D4478B">
              <w:rPr>
                <w:rFonts w:ascii="Times" w:hAnsi="Times" w:cs="Times New Roman"/>
                <w:sz w:val="20"/>
                <w:szCs w:val="20"/>
              </w:rPr>
              <w:t>Marilyn G. &amp; Helen W.</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7.2.7</w:t>
            </w:r>
            <w:r w:rsidRPr="00D4478B">
              <w:rPr>
                <w:rFonts w:ascii="Times" w:hAnsi="Times"/>
                <w:sz w:val="20"/>
                <w:szCs w:val="20"/>
              </w:rPr>
              <w:t> Woodland Management</w:t>
            </w:r>
          </w:p>
          <w:p w:rsidR="00D4478B" w:rsidRPr="00D4478B" w:rsidRDefault="00D4478B" w:rsidP="00D4478B">
            <w:pPr>
              <w:spacing w:beforeLines="1" w:afterLines="1"/>
              <w:rPr>
                <w:rFonts w:ascii="Times" w:hAnsi="Times" w:cs="Times New Roman"/>
                <w:sz w:val="20"/>
                <w:szCs w:val="20"/>
              </w:rPr>
            </w:pPr>
            <w:r w:rsidRPr="00D4478B">
              <w:rPr>
                <w:rFonts w:ascii="Times" w:hAnsi="Times" w:cs="Times New Roman"/>
                <w:sz w:val="20"/>
                <w:szCs w:val="20"/>
              </w:rPr>
              <w:t xml:space="preserve">Jonathan &amp; </w:t>
            </w:r>
            <w:proofErr w:type="spellStart"/>
            <w:r w:rsidRPr="00D4478B">
              <w:rPr>
                <w:rFonts w:ascii="Times" w:hAnsi="Times" w:cs="Times New Roman"/>
                <w:sz w:val="20"/>
                <w:szCs w:val="20"/>
              </w:rPr>
              <w:t>Kajedo</w:t>
            </w:r>
            <w:proofErr w:type="spellEnd"/>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7.2.8</w:t>
            </w:r>
            <w:r w:rsidRPr="00D4478B">
              <w:rPr>
                <w:rFonts w:ascii="Times" w:hAnsi="Times"/>
                <w:sz w:val="20"/>
                <w:szCs w:val="20"/>
              </w:rPr>
              <w:t> Pony field &amp; pony management</w:t>
            </w:r>
          </w:p>
          <w:p w:rsidR="00D4478B" w:rsidRPr="00D4478B" w:rsidRDefault="00D4478B" w:rsidP="00D4478B">
            <w:pPr>
              <w:spacing w:beforeLines="1" w:afterLines="1"/>
              <w:rPr>
                <w:rFonts w:ascii="Times" w:hAnsi="Times" w:cs="Times New Roman"/>
                <w:sz w:val="20"/>
                <w:szCs w:val="20"/>
              </w:rPr>
            </w:pPr>
            <w:r w:rsidRPr="00D4478B">
              <w:rPr>
                <w:rFonts w:ascii="Times" w:hAnsi="Times" w:cs="Times New Roman"/>
                <w:sz w:val="20"/>
                <w:szCs w:val="20"/>
              </w:rPr>
              <w:t xml:space="preserve">Kathryn </w:t>
            </w:r>
            <w:proofErr w:type="spellStart"/>
            <w:r w:rsidRPr="00D4478B">
              <w:rPr>
                <w:rFonts w:ascii="Times" w:hAnsi="Times" w:cs="Times New Roman"/>
                <w:sz w:val="20"/>
                <w:szCs w:val="20"/>
              </w:rPr>
              <w:t>Kusa</w:t>
            </w:r>
            <w:proofErr w:type="spellEnd"/>
            <w:r w:rsidRPr="00D4478B">
              <w:rPr>
                <w:rFonts w:ascii="Times" w:hAnsi="Times" w:cs="Times New Roman"/>
                <w:sz w:val="20"/>
                <w:szCs w:val="20"/>
              </w:rPr>
              <w:t xml:space="preserve"> &amp; Esther K.</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7.2.9</w:t>
            </w:r>
            <w:r w:rsidRPr="00D4478B">
              <w:rPr>
                <w:rFonts w:ascii="Times" w:hAnsi="Times"/>
                <w:sz w:val="20"/>
                <w:szCs w:val="20"/>
              </w:rPr>
              <w:t> Tools</w:t>
            </w:r>
          </w:p>
          <w:p w:rsidR="00D4478B" w:rsidRPr="00D4478B" w:rsidRDefault="00D4478B" w:rsidP="00D4478B">
            <w:pPr>
              <w:spacing w:beforeLines="1" w:afterLines="1"/>
              <w:rPr>
                <w:rFonts w:ascii="Times" w:hAnsi="Times" w:cs="Times New Roman"/>
                <w:sz w:val="20"/>
                <w:szCs w:val="20"/>
              </w:rPr>
            </w:pPr>
            <w:proofErr w:type="spellStart"/>
            <w:r w:rsidRPr="00D4478B">
              <w:rPr>
                <w:rFonts w:ascii="Times" w:hAnsi="Times" w:cs="Times New Roman"/>
                <w:sz w:val="20"/>
                <w:szCs w:val="20"/>
              </w:rPr>
              <w:t>Kajedo</w:t>
            </w:r>
            <w:proofErr w:type="spellEnd"/>
            <w:r w:rsidRPr="00D4478B">
              <w:rPr>
                <w:rFonts w:ascii="Times" w:hAnsi="Times" w:cs="Times New Roman"/>
                <w:sz w:val="20"/>
                <w:szCs w:val="20"/>
              </w:rPr>
              <w:t xml:space="preserve"> &amp; George Paul</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7.2.10</w:t>
            </w:r>
            <w:r w:rsidRPr="00D4478B">
              <w:rPr>
                <w:rFonts w:ascii="Times" w:hAnsi="Times"/>
                <w:sz w:val="20"/>
                <w:szCs w:val="20"/>
              </w:rPr>
              <w:t> Tractor</w:t>
            </w:r>
          </w:p>
          <w:p w:rsidR="00D4478B" w:rsidRPr="00D4478B" w:rsidRDefault="00D4478B" w:rsidP="00D4478B">
            <w:pPr>
              <w:spacing w:beforeLines="1" w:afterLines="1"/>
              <w:rPr>
                <w:rFonts w:ascii="Times" w:hAnsi="Times" w:cs="Times New Roman"/>
                <w:sz w:val="20"/>
                <w:szCs w:val="20"/>
              </w:rPr>
            </w:pPr>
            <w:r w:rsidRPr="00D4478B">
              <w:rPr>
                <w:rFonts w:ascii="Times" w:hAnsi="Times" w:cs="Times New Roman"/>
                <w:sz w:val="20"/>
                <w:szCs w:val="20"/>
              </w:rPr>
              <w:t>Derek Simpson</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7.2.11</w:t>
            </w:r>
            <w:r w:rsidRPr="00D4478B">
              <w:rPr>
                <w:rFonts w:ascii="Times" w:hAnsi="Times"/>
                <w:sz w:val="20"/>
                <w:szCs w:val="20"/>
              </w:rPr>
              <w:t> Firewood</w:t>
            </w:r>
          </w:p>
          <w:p w:rsidR="00D4478B" w:rsidRPr="00D4478B" w:rsidRDefault="00D4478B" w:rsidP="00D4478B">
            <w:pPr>
              <w:spacing w:beforeLines="1" w:afterLines="1"/>
              <w:rPr>
                <w:rFonts w:ascii="Times" w:hAnsi="Times" w:cs="Times New Roman"/>
                <w:sz w:val="20"/>
                <w:szCs w:val="20"/>
              </w:rPr>
            </w:pPr>
            <w:r w:rsidRPr="00D4478B">
              <w:rPr>
                <w:rFonts w:ascii="Times" w:hAnsi="Times" w:cs="Times New Roman"/>
                <w:sz w:val="20"/>
                <w:szCs w:val="20"/>
              </w:rPr>
              <w:t xml:space="preserve">Alain </w:t>
            </w:r>
            <w:proofErr w:type="spellStart"/>
            <w:r w:rsidRPr="00D4478B">
              <w:rPr>
                <w:rFonts w:ascii="Times" w:hAnsi="Times" w:cs="Times New Roman"/>
                <w:sz w:val="20"/>
                <w:szCs w:val="20"/>
              </w:rPr>
              <w:t>Barrere</w:t>
            </w:r>
            <w:proofErr w:type="spellEnd"/>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7.2.12</w:t>
            </w:r>
            <w:r w:rsidRPr="00D4478B">
              <w:rPr>
                <w:rFonts w:ascii="Times" w:hAnsi="Times"/>
                <w:sz w:val="20"/>
                <w:szCs w:val="20"/>
              </w:rPr>
              <w:t> Bookings for Camping, shelter, groups</w:t>
            </w:r>
          </w:p>
          <w:p w:rsidR="00D4478B" w:rsidRPr="00D4478B" w:rsidRDefault="00D4478B" w:rsidP="00D4478B">
            <w:pPr>
              <w:spacing w:beforeLines="1" w:afterLines="1"/>
              <w:rPr>
                <w:rFonts w:ascii="Times" w:hAnsi="Times" w:cs="Times New Roman"/>
                <w:sz w:val="20"/>
                <w:szCs w:val="20"/>
              </w:rPr>
            </w:pPr>
            <w:proofErr w:type="spellStart"/>
            <w:r w:rsidRPr="00D4478B">
              <w:rPr>
                <w:rFonts w:ascii="Times" w:hAnsi="Times" w:cs="Times New Roman"/>
                <w:sz w:val="20"/>
                <w:szCs w:val="20"/>
              </w:rPr>
              <w:t>Kajedo</w:t>
            </w:r>
            <w:proofErr w:type="spellEnd"/>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7.2.13</w:t>
            </w:r>
            <w:r w:rsidRPr="00D4478B">
              <w:rPr>
                <w:rFonts w:ascii="Times" w:hAnsi="Times"/>
                <w:sz w:val="20"/>
                <w:szCs w:val="20"/>
              </w:rPr>
              <w:t> Monthly Saturday Work party</w:t>
            </w:r>
          </w:p>
          <w:p w:rsidR="00D4478B" w:rsidRPr="00D4478B" w:rsidRDefault="00D4478B" w:rsidP="00D4478B">
            <w:pPr>
              <w:spacing w:beforeLines="1" w:afterLines="1"/>
              <w:rPr>
                <w:rFonts w:ascii="Times" w:hAnsi="Times" w:cs="Times New Roman"/>
                <w:sz w:val="20"/>
                <w:szCs w:val="20"/>
              </w:rPr>
            </w:pPr>
            <w:proofErr w:type="spellStart"/>
            <w:r w:rsidRPr="00D4478B">
              <w:rPr>
                <w:rFonts w:ascii="Times" w:hAnsi="Times" w:cs="Times New Roman"/>
                <w:sz w:val="20"/>
                <w:szCs w:val="20"/>
              </w:rPr>
              <w:t>Kajedo</w:t>
            </w:r>
            <w:proofErr w:type="spellEnd"/>
          </w:p>
        </w:tc>
      </w:tr>
      <w:tr w:rsidR="00D4478B" w:rsidRPr="00D4478B">
        <w:tc>
          <w:tcPr>
            <w:tcW w:w="0" w:type="auto"/>
            <w:shd w:val="clear" w:color="auto" w:fill="auto"/>
            <w:tcMar>
              <w:top w:w="0" w:type="dxa"/>
              <w:left w:w="429"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8</w:t>
            </w:r>
            <w:r w:rsidRPr="00D4478B">
              <w:rPr>
                <w:rFonts w:ascii="Times" w:hAnsi="Times"/>
                <w:sz w:val="20"/>
                <w:szCs w:val="20"/>
              </w:rPr>
              <w:t> </w:t>
            </w:r>
            <w:r w:rsidRPr="00071A57">
              <w:rPr>
                <w:rFonts w:ascii="Times" w:hAnsi="Times"/>
                <w:b/>
                <w:sz w:val="20"/>
                <w:szCs w:val="20"/>
              </w:rPr>
              <w:t>Recreation/Events</w:t>
            </w:r>
          </w:p>
          <w:p w:rsidR="00D4478B" w:rsidRPr="00D4478B" w:rsidRDefault="00235F4F" w:rsidP="00235F4F">
            <w:pPr>
              <w:spacing w:beforeLines="1" w:afterLines="1"/>
              <w:rPr>
                <w:rFonts w:ascii="Times" w:hAnsi="Times" w:cs="Times New Roman"/>
                <w:sz w:val="20"/>
                <w:szCs w:val="20"/>
              </w:rPr>
            </w:pPr>
            <w:r w:rsidRPr="00235F4F">
              <w:rPr>
                <w:rFonts w:ascii="Times" w:hAnsi="Times" w:cs="Times New Roman"/>
                <w:i/>
                <w:color w:val="FF0000"/>
                <w:sz w:val="20"/>
                <w:szCs w:val="20"/>
              </w:rPr>
              <w:t>With the Board</w:t>
            </w:r>
            <w:r w:rsidRPr="00B44041">
              <w:rPr>
                <w:rFonts w:ascii="Times" w:hAnsi="Times" w:cs="Times New Roman"/>
                <w:i/>
                <w:sz w:val="20"/>
                <w:szCs w:val="20"/>
              </w:rPr>
              <w:t>:</w:t>
            </w:r>
            <w:r w:rsidRPr="00D4478B">
              <w:rPr>
                <w:rFonts w:ascii="Times" w:hAnsi="Times" w:cs="Times New Roman"/>
                <w:sz w:val="20"/>
                <w:szCs w:val="20"/>
              </w:rPr>
              <w:t xml:space="preserve"> </w:t>
            </w:r>
            <w:r>
              <w:rPr>
                <w:rFonts w:ascii="Times" w:hAnsi="Times" w:cs="Times New Roman"/>
                <w:sz w:val="20"/>
                <w:szCs w:val="20"/>
              </w:rPr>
              <w:t xml:space="preserve">Prepare events plan.  </w:t>
            </w:r>
            <w:r w:rsidR="00D4478B" w:rsidRPr="00FF7479">
              <w:rPr>
                <w:rFonts w:ascii="Times" w:hAnsi="Times" w:cs="Times New Roman"/>
                <w:color w:val="0000FF"/>
                <w:sz w:val="20"/>
                <w:szCs w:val="20"/>
              </w:rPr>
              <w:t>Authority to carry out:</w:t>
            </w:r>
            <w:r w:rsidR="00D4478B" w:rsidRPr="00FF7479">
              <w:rPr>
                <w:rFonts w:ascii="Times" w:hAnsi="Times" w:cs="Times New Roman"/>
                <w:sz w:val="20"/>
                <w:szCs w:val="20"/>
              </w:rPr>
              <w:t xml:space="preserve"> </w:t>
            </w:r>
            <w:r w:rsidR="00D4478B" w:rsidRPr="00D4478B">
              <w:rPr>
                <w:rFonts w:ascii="Times" w:hAnsi="Times" w:cs="Times New Roman"/>
                <w:sz w:val="20"/>
                <w:szCs w:val="20"/>
              </w:rPr>
              <w:t>With Land Manager - coordinate use of land</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8.1</w:t>
            </w:r>
            <w:r w:rsidRPr="00D4478B">
              <w:rPr>
                <w:rFonts w:ascii="Times" w:hAnsi="Times"/>
                <w:sz w:val="20"/>
                <w:szCs w:val="20"/>
              </w:rPr>
              <w:t> Google calendar - public</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8.2</w:t>
            </w:r>
            <w:r w:rsidRPr="00D4478B">
              <w:rPr>
                <w:rFonts w:ascii="Times" w:hAnsi="Times"/>
                <w:sz w:val="20"/>
                <w:szCs w:val="20"/>
              </w:rPr>
              <w:t> Weddings</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8.3</w:t>
            </w:r>
            <w:r w:rsidRPr="00D4478B">
              <w:rPr>
                <w:rFonts w:ascii="Times" w:hAnsi="Times"/>
                <w:sz w:val="20"/>
                <w:szCs w:val="20"/>
              </w:rPr>
              <w:t> Burials</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8.4</w:t>
            </w:r>
            <w:r w:rsidRPr="00D4478B">
              <w:rPr>
                <w:rFonts w:ascii="Times" w:hAnsi="Times"/>
                <w:sz w:val="20"/>
                <w:szCs w:val="20"/>
              </w:rPr>
              <w:t> Overview of new events</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8.5</w:t>
            </w:r>
            <w:r w:rsidRPr="00D4478B">
              <w:rPr>
                <w:rFonts w:ascii="Times" w:hAnsi="Times"/>
                <w:sz w:val="20"/>
                <w:szCs w:val="20"/>
              </w:rPr>
              <w:t> Coordinating and monitoring activities</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8.6</w:t>
            </w:r>
            <w:r w:rsidRPr="00D4478B">
              <w:rPr>
                <w:rFonts w:ascii="Times" w:hAnsi="Times"/>
                <w:sz w:val="20"/>
                <w:szCs w:val="20"/>
              </w:rPr>
              <w:t> Parties</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8.7</w:t>
            </w:r>
            <w:r w:rsidRPr="00D4478B">
              <w:rPr>
                <w:rFonts w:ascii="Times" w:hAnsi="Times"/>
                <w:sz w:val="20"/>
                <w:szCs w:val="20"/>
              </w:rPr>
              <w:t> Orienteering</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8.8</w:t>
            </w:r>
            <w:r w:rsidRPr="00D4478B">
              <w:rPr>
                <w:rFonts w:ascii="Times" w:hAnsi="Times"/>
                <w:sz w:val="20"/>
                <w:szCs w:val="20"/>
              </w:rPr>
              <w:t> Woodland camps</w:t>
            </w:r>
          </w:p>
        </w:tc>
      </w:tr>
      <w:tr w:rsidR="00D4478B" w:rsidRPr="00D4478B">
        <w:tc>
          <w:tcPr>
            <w:tcW w:w="0" w:type="auto"/>
            <w:shd w:val="clear" w:color="auto" w:fill="auto"/>
            <w:tcMar>
              <w:top w:w="0" w:type="dxa"/>
              <w:left w:w="429"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9</w:t>
            </w:r>
            <w:r w:rsidRPr="00D4478B">
              <w:rPr>
                <w:rFonts w:ascii="Times" w:hAnsi="Times"/>
                <w:sz w:val="20"/>
                <w:szCs w:val="20"/>
              </w:rPr>
              <w:t> </w:t>
            </w:r>
            <w:r w:rsidRPr="00071A57">
              <w:rPr>
                <w:rFonts w:ascii="Times" w:hAnsi="Times"/>
                <w:b/>
                <w:sz w:val="20"/>
                <w:szCs w:val="20"/>
              </w:rPr>
              <w:t>Education</w:t>
            </w:r>
          </w:p>
          <w:p w:rsidR="00D4478B" w:rsidRPr="00D4478B" w:rsidRDefault="00D4478B" w:rsidP="00D4478B">
            <w:pPr>
              <w:spacing w:beforeLines="1" w:afterLines="1"/>
              <w:rPr>
                <w:rFonts w:ascii="Times" w:hAnsi="Times" w:cs="Times New Roman"/>
                <w:sz w:val="20"/>
                <w:szCs w:val="20"/>
              </w:rPr>
            </w:pPr>
            <w:r w:rsidRPr="00FF7479">
              <w:rPr>
                <w:rFonts w:ascii="Times" w:hAnsi="Times" w:cs="Times New Roman"/>
                <w:i/>
                <w:color w:val="FF0000"/>
                <w:sz w:val="20"/>
                <w:szCs w:val="20"/>
              </w:rPr>
              <w:t>With the Board</w:t>
            </w:r>
            <w:r w:rsidR="00B44041" w:rsidRPr="00FF7479">
              <w:rPr>
                <w:rFonts w:ascii="Times" w:hAnsi="Times" w:cs="Times New Roman"/>
                <w:i/>
                <w:color w:val="FF0000"/>
                <w:sz w:val="20"/>
                <w:szCs w:val="20"/>
              </w:rPr>
              <w:t>:</w:t>
            </w:r>
            <w:r w:rsidRPr="00FF7479">
              <w:rPr>
                <w:rFonts w:ascii="Times" w:hAnsi="Times" w:cs="Times New Roman"/>
                <w:color w:val="FF0000"/>
                <w:sz w:val="20"/>
                <w:szCs w:val="20"/>
              </w:rPr>
              <w:t xml:space="preserve"> </w:t>
            </w:r>
            <w:r w:rsidRPr="00D4478B">
              <w:rPr>
                <w:rFonts w:ascii="Times" w:hAnsi="Times" w:cs="Times New Roman"/>
                <w:sz w:val="20"/>
                <w:szCs w:val="20"/>
              </w:rPr>
              <w:t xml:space="preserve">Brings Educational information to board meetings </w:t>
            </w:r>
            <w:r w:rsidRPr="00FF7479">
              <w:rPr>
                <w:rFonts w:ascii="Times" w:hAnsi="Times" w:cs="Times New Roman"/>
                <w:i/>
                <w:color w:val="0000FF"/>
                <w:sz w:val="20"/>
                <w:szCs w:val="20"/>
              </w:rPr>
              <w:t>Authority to carry out:</w:t>
            </w:r>
            <w:r w:rsidRPr="00D4478B">
              <w:rPr>
                <w:rFonts w:ascii="Times" w:hAnsi="Times" w:cs="Times New Roman"/>
                <w:sz w:val="20"/>
                <w:szCs w:val="20"/>
              </w:rPr>
              <w:t xml:space="preserve"> Liaising with groups Expand and promote educational offerings</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9.1</w:t>
            </w:r>
            <w:r w:rsidRPr="00D4478B">
              <w:rPr>
                <w:rFonts w:ascii="Times" w:hAnsi="Times"/>
                <w:sz w:val="20"/>
                <w:szCs w:val="20"/>
              </w:rPr>
              <w:t> Groups &amp; Volunteers</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9.1.1</w:t>
            </w:r>
            <w:r w:rsidRPr="00D4478B">
              <w:rPr>
                <w:rFonts w:ascii="Times" w:hAnsi="Times"/>
                <w:sz w:val="20"/>
                <w:szCs w:val="20"/>
              </w:rPr>
              <w:t> FF Groups</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9.1.2</w:t>
            </w:r>
            <w:r w:rsidRPr="00D4478B">
              <w:rPr>
                <w:rFonts w:ascii="Times" w:hAnsi="Times"/>
                <w:sz w:val="20"/>
                <w:szCs w:val="20"/>
              </w:rPr>
              <w:t> FFC Groups</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9.1.3</w:t>
            </w:r>
            <w:r w:rsidRPr="00D4478B">
              <w:rPr>
                <w:rFonts w:ascii="Times" w:hAnsi="Times"/>
                <w:sz w:val="20"/>
                <w:szCs w:val="20"/>
              </w:rPr>
              <w:t> Training</w:t>
            </w:r>
          </w:p>
          <w:p w:rsidR="00D4478B" w:rsidRPr="00D4478B" w:rsidRDefault="00D4478B" w:rsidP="00D4478B">
            <w:pPr>
              <w:spacing w:beforeLines="1" w:afterLines="1"/>
              <w:rPr>
                <w:rFonts w:ascii="Times" w:hAnsi="Times" w:cs="Times New Roman"/>
                <w:sz w:val="20"/>
                <w:szCs w:val="20"/>
              </w:rPr>
            </w:pPr>
            <w:r w:rsidRPr="00D4478B">
              <w:rPr>
                <w:rFonts w:ascii="Times" w:hAnsi="Times" w:cs="Times New Roman"/>
                <w:sz w:val="20"/>
                <w:szCs w:val="20"/>
              </w:rPr>
              <w:t>Bee keeping Land management How to give tours Tool use Tractor use Trustees Volunteers First aid</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9.1.4</w:t>
            </w:r>
            <w:r w:rsidRPr="00D4478B">
              <w:rPr>
                <w:rFonts w:ascii="Times" w:hAnsi="Times"/>
                <w:sz w:val="20"/>
                <w:szCs w:val="20"/>
              </w:rPr>
              <w:t> School groups</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9.1.5</w:t>
            </w:r>
            <w:r w:rsidRPr="00D4478B">
              <w:rPr>
                <w:rFonts w:ascii="Times" w:hAnsi="Times"/>
                <w:sz w:val="20"/>
                <w:szCs w:val="20"/>
              </w:rPr>
              <w:t> Wild Things</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9.2</w:t>
            </w:r>
            <w:r w:rsidRPr="00D4478B">
              <w:rPr>
                <w:rFonts w:ascii="Times" w:hAnsi="Times"/>
                <w:sz w:val="20"/>
                <w:szCs w:val="20"/>
              </w:rPr>
              <w:t> Offerings</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9.2.1</w:t>
            </w:r>
            <w:r w:rsidRPr="00D4478B">
              <w:rPr>
                <w:rFonts w:ascii="Times" w:hAnsi="Times"/>
                <w:sz w:val="20"/>
                <w:szCs w:val="20"/>
              </w:rPr>
              <w:t> Tours</w:t>
            </w:r>
          </w:p>
        </w:tc>
      </w:tr>
      <w:tr w:rsidR="00D4478B" w:rsidRPr="00D4478B">
        <w:tc>
          <w:tcPr>
            <w:tcW w:w="0" w:type="auto"/>
            <w:shd w:val="clear" w:color="auto" w:fill="auto"/>
            <w:tcMar>
              <w:top w:w="0" w:type="dxa"/>
              <w:left w:w="1042"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9.2.2</w:t>
            </w:r>
            <w:r w:rsidRPr="00D4478B">
              <w:rPr>
                <w:rFonts w:ascii="Times" w:hAnsi="Times"/>
                <w:sz w:val="20"/>
                <w:szCs w:val="20"/>
              </w:rPr>
              <w:t> Walks &amp; Talks</w:t>
            </w:r>
          </w:p>
        </w:tc>
      </w:tr>
      <w:tr w:rsidR="00D4478B" w:rsidRPr="00D4478B">
        <w:tc>
          <w:tcPr>
            <w:tcW w:w="0" w:type="auto"/>
            <w:shd w:val="clear" w:color="auto" w:fill="auto"/>
            <w:tcMar>
              <w:top w:w="0" w:type="dxa"/>
              <w:left w:w="429"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10</w:t>
            </w:r>
            <w:r w:rsidRPr="00D4478B">
              <w:rPr>
                <w:rFonts w:ascii="Times" w:hAnsi="Times"/>
                <w:sz w:val="20"/>
                <w:szCs w:val="20"/>
              </w:rPr>
              <w:t> </w:t>
            </w:r>
            <w:r w:rsidRPr="00071A57">
              <w:rPr>
                <w:rFonts w:ascii="Times" w:hAnsi="Times"/>
                <w:b/>
                <w:sz w:val="20"/>
                <w:szCs w:val="20"/>
              </w:rPr>
              <w:t>Projects</w:t>
            </w:r>
          </w:p>
          <w:p w:rsidR="00D4478B" w:rsidRPr="00D4478B" w:rsidRDefault="00D4478B" w:rsidP="00D4478B">
            <w:pPr>
              <w:spacing w:beforeLines="1" w:afterLines="1"/>
              <w:rPr>
                <w:rFonts w:ascii="Times" w:hAnsi="Times" w:cs="Times New Roman"/>
                <w:sz w:val="20"/>
                <w:szCs w:val="20"/>
              </w:rPr>
            </w:pPr>
            <w:r w:rsidRPr="00FF7479">
              <w:rPr>
                <w:rFonts w:ascii="Times" w:hAnsi="Times" w:cs="Times New Roman"/>
                <w:i/>
                <w:color w:val="FF0000"/>
                <w:sz w:val="20"/>
                <w:szCs w:val="20"/>
              </w:rPr>
              <w:t>With the Board</w:t>
            </w:r>
            <w:r w:rsidR="00B44041" w:rsidRPr="00B44041">
              <w:rPr>
                <w:rFonts w:ascii="Times" w:hAnsi="Times" w:cs="Times New Roman"/>
                <w:i/>
                <w:sz w:val="20"/>
                <w:szCs w:val="20"/>
              </w:rPr>
              <w:t>:</w:t>
            </w:r>
            <w:r w:rsidRPr="00D4478B">
              <w:rPr>
                <w:rFonts w:ascii="Times" w:hAnsi="Times" w:cs="Times New Roman"/>
                <w:sz w:val="20"/>
                <w:szCs w:val="20"/>
              </w:rPr>
              <w:t xml:space="preserve"> </w:t>
            </w:r>
            <w:r w:rsidR="00B44041">
              <w:rPr>
                <w:rFonts w:ascii="Times" w:hAnsi="Times" w:cs="Times New Roman"/>
                <w:sz w:val="20"/>
                <w:szCs w:val="20"/>
              </w:rPr>
              <w:t xml:space="preserve">Determine project priorities. </w:t>
            </w:r>
            <w:r w:rsidRPr="00FF7479">
              <w:rPr>
                <w:rFonts w:ascii="Times" w:hAnsi="Times" w:cs="Times New Roman"/>
                <w:i/>
                <w:color w:val="0000FF"/>
                <w:sz w:val="20"/>
                <w:szCs w:val="20"/>
              </w:rPr>
              <w:t>Authority to carry out</w:t>
            </w:r>
            <w:r w:rsidRPr="00B44041">
              <w:rPr>
                <w:rFonts w:ascii="Times" w:hAnsi="Times" w:cs="Times New Roman"/>
                <w:i/>
                <w:sz w:val="20"/>
                <w:szCs w:val="20"/>
              </w:rPr>
              <w:t>:</w:t>
            </w:r>
            <w:r w:rsidRPr="00D4478B">
              <w:rPr>
                <w:rFonts w:ascii="Times" w:hAnsi="Times" w:cs="Times New Roman"/>
                <w:sz w:val="20"/>
                <w:szCs w:val="20"/>
              </w:rPr>
              <w:t xml:space="preserve"> First point of contact for new projects. Champion annual review/revisions of </w:t>
            </w:r>
            <w:proofErr w:type="gramStart"/>
            <w:r w:rsidRPr="00D4478B">
              <w:rPr>
                <w:rFonts w:ascii="Times" w:hAnsi="Times" w:cs="Times New Roman"/>
                <w:sz w:val="20"/>
                <w:szCs w:val="20"/>
              </w:rPr>
              <w:t>5 year</w:t>
            </w:r>
            <w:proofErr w:type="gramEnd"/>
            <w:r w:rsidRPr="00D4478B">
              <w:rPr>
                <w:rFonts w:ascii="Times" w:hAnsi="Times" w:cs="Times New Roman"/>
                <w:sz w:val="20"/>
                <w:szCs w:val="20"/>
              </w:rPr>
              <w:t xml:space="preserve"> management plan with board recommendations. First point of contact for groups and volunteers - and coordinates with appropriate</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10.1</w:t>
            </w:r>
            <w:r w:rsidRPr="00D4478B">
              <w:rPr>
                <w:rFonts w:ascii="Times" w:hAnsi="Times"/>
                <w:sz w:val="20"/>
                <w:szCs w:val="20"/>
              </w:rPr>
              <w:t> 5 year management plan</w:t>
            </w:r>
          </w:p>
          <w:p w:rsidR="00D4478B" w:rsidRPr="00D4478B" w:rsidRDefault="00D4478B" w:rsidP="00D4478B">
            <w:pPr>
              <w:spacing w:beforeLines="1" w:afterLines="1"/>
              <w:rPr>
                <w:rFonts w:ascii="Times" w:hAnsi="Times" w:cs="Times New Roman"/>
                <w:sz w:val="20"/>
                <w:szCs w:val="20"/>
              </w:rPr>
            </w:pPr>
            <w:r w:rsidRPr="00D4478B">
              <w:rPr>
                <w:rFonts w:ascii="Times" w:hAnsi="Times" w:cs="Times New Roman"/>
                <w:sz w:val="20"/>
                <w:szCs w:val="20"/>
              </w:rPr>
              <w:t>Objectives, activities and timeline.</w:t>
            </w:r>
          </w:p>
        </w:tc>
      </w:tr>
      <w:tr w:rsidR="00D4478B" w:rsidRPr="00D4478B">
        <w:tc>
          <w:tcPr>
            <w:tcW w:w="0" w:type="auto"/>
            <w:shd w:val="clear" w:color="auto" w:fill="auto"/>
            <w:tcMar>
              <w:top w:w="0" w:type="dxa"/>
              <w:left w:w="735" w:type="dxa"/>
              <w:bottom w:w="0" w:type="dxa"/>
              <w:right w:w="0" w:type="dxa"/>
            </w:tcMar>
            <w:vAlign w:val="center"/>
          </w:tcPr>
          <w:p w:rsidR="00D4478B" w:rsidRPr="00D4478B" w:rsidRDefault="00D4478B" w:rsidP="00D4478B">
            <w:pPr>
              <w:rPr>
                <w:rFonts w:ascii="Times" w:hAnsi="Times"/>
                <w:sz w:val="20"/>
                <w:szCs w:val="20"/>
              </w:rPr>
            </w:pPr>
            <w:r w:rsidRPr="00D4478B">
              <w:rPr>
                <w:rFonts w:ascii="Times" w:hAnsi="Times"/>
                <w:b/>
                <w:bCs/>
                <w:sz w:val="20"/>
                <w:szCs w:val="20"/>
              </w:rPr>
              <w:t>10.2</w:t>
            </w:r>
            <w:r w:rsidRPr="00D4478B">
              <w:rPr>
                <w:rFonts w:ascii="Times" w:hAnsi="Times"/>
                <w:sz w:val="20"/>
                <w:szCs w:val="20"/>
              </w:rPr>
              <w:t> Overview of new projects</w:t>
            </w:r>
          </w:p>
          <w:p w:rsidR="00D4478B" w:rsidRPr="00D4478B" w:rsidRDefault="00D4478B" w:rsidP="00D4478B">
            <w:pPr>
              <w:spacing w:beforeLines="1" w:afterLines="1"/>
              <w:rPr>
                <w:rFonts w:ascii="Times" w:hAnsi="Times" w:cs="Times New Roman"/>
                <w:sz w:val="20"/>
                <w:szCs w:val="20"/>
              </w:rPr>
            </w:pPr>
            <w:r w:rsidRPr="00D4478B">
              <w:rPr>
                <w:rFonts w:ascii="Times" w:hAnsi="Times" w:cs="Times New Roman"/>
                <w:sz w:val="20"/>
                <w:szCs w:val="20"/>
              </w:rPr>
              <w:t>Awareness of how projects are progressing.</w:t>
            </w:r>
          </w:p>
        </w:tc>
      </w:tr>
    </w:tbl>
    <w:p w:rsidR="00D4478B" w:rsidRDefault="00D4478B"/>
    <w:sectPr w:rsidR="00D4478B" w:rsidSect="00D4478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478B"/>
    <w:rsid w:val="00071A57"/>
    <w:rsid w:val="000E3C35"/>
    <w:rsid w:val="00235F4F"/>
    <w:rsid w:val="0048217B"/>
    <w:rsid w:val="00B231E6"/>
    <w:rsid w:val="00B44041"/>
    <w:rsid w:val="00D4478B"/>
    <w:rsid w:val="00F140D2"/>
    <w:rsid w:val="00FF7479"/>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5F"/>
    <w:rPr>
      <w:lang w:val="en-GB"/>
    </w:rPr>
  </w:style>
  <w:style w:type="paragraph" w:styleId="Heading1">
    <w:name w:val="heading 1"/>
    <w:basedOn w:val="Normal"/>
    <w:link w:val="Heading1Char"/>
    <w:uiPriority w:val="9"/>
    <w:rsid w:val="00D4478B"/>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4478B"/>
    <w:rPr>
      <w:rFonts w:ascii="Times" w:hAnsi="Times"/>
      <w:b/>
      <w:kern w:val="36"/>
      <w:sz w:val="48"/>
      <w:szCs w:val="20"/>
      <w:lang w:val="en-GB"/>
    </w:rPr>
  </w:style>
</w:styles>
</file>

<file path=word/webSettings.xml><?xml version="1.0" encoding="utf-8"?>
<w:webSettings xmlns:r="http://schemas.openxmlformats.org/officeDocument/2006/relationships" xmlns:w="http://schemas.openxmlformats.org/wordprocessingml/2006/main">
  <w:divs>
    <w:div w:id="1075784263">
      <w:bodyDiv w:val="1"/>
      <w:marLeft w:val="0"/>
      <w:marRight w:val="0"/>
      <w:marTop w:val="0"/>
      <w:marBottom w:val="0"/>
      <w:divBdr>
        <w:top w:val="none" w:sz="0" w:space="0" w:color="auto"/>
        <w:left w:val="none" w:sz="0" w:space="0" w:color="auto"/>
        <w:bottom w:val="none" w:sz="0" w:space="0" w:color="auto"/>
        <w:right w:val="none" w:sz="0" w:space="0" w:color="auto"/>
      </w:divBdr>
      <w:divsChild>
        <w:div w:id="858279574">
          <w:marLeft w:val="0"/>
          <w:marRight w:val="0"/>
          <w:marTop w:val="0"/>
          <w:marBottom w:val="0"/>
          <w:divBdr>
            <w:top w:val="none" w:sz="0" w:space="0" w:color="auto"/>
            <w:left w:val="none" w:sz="0" w:space="0" w:color="auto"/>
            <w:bottom w:val="none" w:sz="0" w:space="0" w:color="auto"/>
            <w:right w:val="none" w:sz="0" w:space="0" w:color="auto"/>
          </w:divBdr>
          <w:divsChild>
            <w:div w:id="987780460">
              <w:marLeft w:val="0"/>
              <w:marRight w:val="0"/>
              <w:marTop w:val="0"/>
              <w:marBottom w:val="0"/>
              <w:divBdr>
                <w:top w:val="none" w:sz="0" w:space="0" w:color="auto"/>
                <w:left w:val="none" w:sz="0" w:space="0" w:color="auto"/>
                <w:bottom w:val="none" w:sz="0" w:space="0" w:color="auto"/>
                <w:right w:val="none" w:sz="0" w:space="0" w:color="auto"/>
              </w:divBdr>
            </w:div>
          </w:divsChild>
        </w:div>
        <w:div w:id="15871048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javascript:void(0)" TargetMode="External"/><Relationship Id="rId5" Type="http://schemas.openxmlformats.org/officeDocument/2006/relationships/hyperlink" Target="javascript:void(0)" TargetMode="External"/><Relationship Id="rId6" Type="http://schemas.openxmlformats.org/officeDocument/2006/relationships/hyperlink" Target="javascript:void(0)" TargetMode="External"/><Relationship Id="rId7" Type="http://schemas.openxmlformats.org/officeDocument/2006/relationships/hyperlink" Target="javascript:void(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1151</Words>
  <Characters>6562</Characters>
  <Application>Microsoft Macintosh Word</Application>
  <DocSecurity>0</DocSecurity>
  <Lines>54</Lines>
  <Paragraphs>13</Paragraphs>
  <ScaleCrop>false</ScaleCrop>
  <Company>Duneland Ltd</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Jonathan Caddy</cp:lastModifiedBy>
  <cp:revision>6</cp:revision>
  <dcterms:created xsi:type="dcterms:W3CDTF">2016-08-15T14:43:00Z</dcterms:created>
  <dcterms:modified xsi:type="dcterms:W3CDTF">2016-08-16T13:08:00Z</dcterms:modified>
</cp:coreProperties>
</file>